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510C" w14:textId="0CAAF23C" w:rsidR="0087227F" w:rsidRDefault="0087227F" w:rsidP="0087227F">
      <w:pPr>
        <w:spacing w:after="0"/>
      </w:pPr>
    </w:p>
    <w:p w14:paraId="151B961B" w14:textId="5E5A4706" w:rsidR="0087227F" w:rsidRDefault="0087227F" w:rsidP="0087227F">
      <w:pPr>
        <w:spacing w:after="0"/>
      </w:pPr>
    </w:p>
    <w:p w14:paraId="66128E5F" w14:textId="76775E86" w:rsidR="00301F74" w:rsidRPr="00301F74" w:rsidRDefault="00301F74" w:rsidP="000B744A">
      <w:pPr>
        <w:spacing w:after="0" w:line="276" w:lineRule="auto"/>
        <w:ind w:left="360" w:hanging="360"/>
        <w:rPr>
          <w:rFonts w:ascii="Book Antiqua" w:hAnsi="Book Antiqua"/>
          <w:b/>
          <w:bCs/>
          <w:sz w:val="28"/>
          <w:szCs w:val="28"/>
        </w:rPr>
      </w:pPr>
      <w:r w:rsidRPr="00301F74">
        <w:rPr>
          <w:rFonts w:ascii="Book Antiqua" w:hAnsi="Book Antiqua"/>
          <w:b/>
          <w:bCs/>
          <w:sz w:val="28"/>
          <w:szCs w:val="28"/>
        </w:rPr>
        <w:t>Evaluation Criteria for Wayamba U</w:t>
      </w:r>
      <w:r w:rsidR="0076750A">
        <w:rPr>
          <w:rFonts w:ascii="Book Antiqua" w:hAnsi="Book Antiqua"/>
          <w:b/>
          <w:bCs/>
          <w:sz w:val="28"/>
          <w:szCs w:val="28"/>
        </w:rPr>
        <w:t>niversity Research Grants – 2025</w:t>
      </w:r>
    </w:p>
    <w:p w14:paraId="57B1D6EA" w14:textId="77777777" w:rsidR="001353A1" w:rsidRDefault="001353A1" w:rsidP="0099319A">
      <w:pPr>
        <w:spacing w:after="0" w:line="276" w:lineRule="auto"/>
        <w:ind w:left="360" w:hanging="360"/>
        <w:jc w:val="both"/>
        <w:rPr>
          <w:rFonts w:ascii="Book Antiqua" w:hAnsi="Book Antiqua"/>
          <w:sz w:val="24"/>
          <w:szCs w:val="24"/>
        </w:rPr>
      </w:pPr>
    </w:p>
    <w:p w14:paraId="112E3E14" w14:textId="4AA02512" w:rsidR="00AF5F9A" w:rsidRPr="001353A1" w:rsidRDefault="00AF5F9A" w:rsidP="0099319A">
      <w:pPr>
        <w:spacing w:after="0" w:line="276" w:lineRule="auto"/>
        <w:jc w:val="both"/>
        <w:rPr>
          <w:rFonts w:ascii="Book Antiqua" w:hAnsi="Book Antiqua"/>
          <w:sz w:val="24"/>
          <w:szCs w:val="24"/>
        </w:rPr>
      </w:pPr>
      <w:r w:rsidRPr="00AF5F9A">
        <w:rPr>
          <w:rFonts w:ascii="Book Antiqua" w:hAnsi="Book Antiqua"/>
          <w:sz w:val="24"/>
          <w:szCs w:val="24"/>
        </w:rPr>
        <w:t xml:space="preserve">We propose the following criteria for evaluating research proposals submitted for Wayamba </w:t>
      </w:r>
      <w:r w:rsidR="0076750A">
        <w:rPr>
          <w:rFonts w:ascii="Book Antiqua" w:hAnsi="Book Antiqua"/>
          <w:sz w:val="24"/>
          <w:szCs w:val="24"/>
        </w:rPr>
        <w:t>University Research Grants, 2025</w:t>
      </w:r>
      <w:r w:rsidRPr="00AF5F9A">
        <w:rPr>
          <w:rFonts w:ascii="Book Antiqua" w:hAnsi="Book Antiqua"/>
          <w:sz w:val="24"/>
          <w:szCs w:val="24"/>
        </w:rPr>
        <w:t>. The proposed criteria comprise three sub-sections: track record of principal investigator (</w:t>
      </w:r>
      <w:r w:rsidR="00BF5F9B">
        <w:rPr>
          <w:rFonts w:ascii="Book Antiqua" w:hAnsi="Book Antiqua"/>
          <w:sz w:val="24"/>
          <w:szCs w:val="24"/>
        </w:rPr>
        <w:t>PI</w:t>
      </w:r>
      <w:r w:rsidRPr="00AF5F9A">
        <w:rPr>
          <w:rFonts w:ascii="Book Antiqua" w:hAnsi="Book Antiqua"/>
          <w:sz w:val="24"/>
          <w:szCs w:val="24"/>
        </w:rPr>
        <w:t>), accuracy and feasibility of the research proposal, and relevance and importance of the research proposal</w:t>
      </w:r>
      <w:r w:rsidR="00C1200D">
        <w:rPr>
          <w:rFonts w:ascii="Book Antiqua" w:hAnsi="Book Antiqua"/>
          <w:sz w:val="24"/>
          <w:szCs w:val="24"/>
        </w:rPr>
        <w:t xml:space="preserve"> for consideration in the evaluation process.  </w:t>
      </w:r>
    </w:p>
    <w:p w14:paraId="285612A3" w14:textId="77777777" w:rsidR="00301F74" w:rsidRDefault="00301F74" w:rsidP="005124C0">
      <w:pPr>
        <w:spacing w:after="0" w:line="276" w:lineRule="auto"/>
        <w:ind w:left="360" w:hanging="360"/>
      </w:pPr>
    </w:p>
    <w:p w14:paraId="1CFEE54D" w14:textId="4EB08ECB" w:rsidR="005124C0" w:rsidRDefault="00AF5F9A" w:rsidP="00AF5F9A">
      <w:pPr>
        <w:spacing w:after="0" w:line="276" w:lineRule="auto"/>
        <w:rPr>
          <w:rFonts w:ascii="Book Antiqua" w:eastAsia="Times New Roman" w:hAnsi="Book Antiqua" w:cs="Arial"/>
          <w:b/>
          <w:bCs/>
          <w:color w:val="202124"/>
          <w:sz w:val="24"/>
          <w:szCs w:val="24"/>
        </w:rPr>
      </w:pPr>
      <w:r>
        <w:rPr>
          <w:rFonts w:ascii="Book Antiqua" w:eastAsia="Times New Roman" w:hAnsi="Book Antiqua" w:cs="Arial"/>
          <w:b/>
          <w:bCs/>
          <w:color w:val="202124"/>
          <w:sz w:val="24"/>
          <w:szCs w:val="24"/>
        </w:rPr>
        <w:t xml:space="preserve">1. </w:t>
      </w:r>
      <w:r w:rsidR="00F711CD" w:rsidRPr="0099319A">
        <w:rPr>
          <w:rFonts w:ascii="Book Antiqua" w:eastAsia="Times New Roman" w:hAnsi="Book Antiqua" w:cs="Arial"/>
          <w:b/>
          <w:bCs/>
          <w:color w:val="202124"/>
          <w:sz w:val="24"/>
          <w:szCs w:val="24"/>
        </w:rPr>
        <w:t xml:space="preserve">Track Record of the </w:t>
      </w:r>
      <w:r w:rsidR="00925DB0" w:rsidRPr="0099319A">
        <w:rPr>
          <w:rFonts w:ascii="Book Antiqua" w:eastAsia="Times New Roman" w:hAnsi="Book Antiqua" w:cs="Arial"/>
          <w:b/>
          <w:bCs/>
          <w:color w:val="202124"/>
          <w:sz w:val="24"/>
          <w:szCs w:val="24"/>
        </w:rPr>
        <w:t>Principal Investigator: 10 Marks</w:t>
      </w:r>
    </w:p>
    <w:p w14:paraId="6662DB35" w14:textId="77777777" w:rsidR="00AF5F9A" w:rsidRPr="0099319A" w:rsidRDefault="00AF5F9A" w:rsidP="0099319A">
      <w:pPr>
        <w:spacing w:after="0" w:line="276" w:lineRule="auto"/>
        <w:rPr>
          <w:rFonts w:ascii="Book Antiqua" w:eastAsia="Times New Roman" w:hAnsi="Book Antiqua" w:cs="Arial"/>
          <w:b/>
          <w:bCs/>
          <w:color w:val="202124"/>
          <w:sz w:val="24"/>
          <w:szCs w:val="24"/>
        </w:rPr>
      </w:pPr>
    </w:p>
    <w:p w14:paraId="337C7830" w14:textId="645EE0A1" w:rsidR="005A765D" w:rsidRPr="005124C0" w:rsidRDefault="00042A24" w:rsidP="005124C0">
      <w:pPr>
        <w:spacing w:after="0" w:line="276" w:lineRule="auto"/>
        <w:jc w:val="both"/>
        <w:rPr>
          <w:rFonts w:ascii="Book Antiqua" w:eastAsia="Times New Roman" w:hAnsi="Book Antiqua" w:cs="Arial"/>
          <w:i/>
          <w:iCs/>
          <w:color w:val="202124"/>
          <w:sz w:val="24"/>
          <w:szCs w:val="24"/>
        </w:rPr>
      </w:pPr>
      <w:r>
        <w:rPr>
          <w:rFonts w:ascii="Book Antiqua" w:eastAsia="Times New Roman" w:hAnsi="Book Antiqua" w:cs="Arial"/>
          <w:i/>
          <w:iCs/>
          <w:color w:val="202124"/>
          <w:sz w:val="24"/>
          <w:szCs w:val="24"/>
        </w:rPr>
        <w:t xml:space="preserve">This sub-section will focus on assessing the </w:t>
      </w:r>
      <w:r w:rsidR="005A765D" w:rsidRPr="005124C0">
        <w:rPr>
          <w:rFonts w:ascii="Book Antiqua" w:eastAsia="Times New Roman" w:hAnsi="Book Antiqua" w:cs="Arial"/>
          <w:i/>
          <w:iCs/>
          <w:color w:val="202124"/>
          <w:sz w:val="24"/>
          <w:szCs w:val="24"/>
        </w:rPr>
        <w:t xml:space="preserve">research capacity </w:t>
      </w:r>
      <w:r w:rsidR="00301F74">
        <w:rPr>
          <w:rFonts w:ascii="Book Antiqua" w:eastAsia="Times New Roman" w:hAnsi="Book Antiqua" w:cs="Arial"/>
          <w:i/>
          <w:iCs/>
          <w:color w:val="202124"/>
          <w:sz w:val="24"/>
          <w:szCs w:val="24"/>
        </w:rPr>
        <w:t xml:space="preserve">and experience </w:t>
      </w:r>
      <w:r w:rsidR="005A765D" w:rsidRPr="005124C0">
        <w:rPr>
          <w:rFonts w:ascii="Book Antiqua" w:eastAsia="Times New Roman" w:hAnsi="Book Antiqua" w:cs="Arial"/>
          <w:i/>
          <w:iCs/>
          <w:color w:val="202124"/>
          <w:sz w:val="24"/>
          <w:szCs w:val="24"/>
        </w:rPr>
        <w:t>of the principal investigator</w:t>
      </w:r>
      <w:r w:rsidR="009E6317">
        <w:rPr>
          <w:rFonts w:ascii="Book Antiqua" w:eastAsia="Times New Roman" w:hAnsi="Book Antiqua" w:cs="Arial"/>
          <w:i/>
          <w:iCs/>
          <w:color w:val="202124"/>
          <w:sz w:val="24"/>
          <w:szCs w:val="24"/>
        </w:rPr>
        <w:t xml:space="preserve"> under</w:t>
      </w:r>
      <w:r w:rsidR="005A765D" w:rsidRPr="005124C0">
        <w:rPr>
          <w:rFonts w:ascii="Book Antiqua" w:eastAsia="Times New Roman" w:hAnsi="Book Antiqua" w:cs="Arial"/>
          <w:i/>
          <w:iCs/>
          <w:color w:val="202124"/>
          <w:sz w:val="24"/>
          <w:szCs w:val="24"/>
        </w:rPr>
        <w:t xml:space="preserve"> </w:t>
      </w:r>
      <w:r w:rsidR="009E6317">
        <w:rPr>
          <w:rFonts w:ascii="Book Antiqua" w:eastAsia="Times New Roman" w:hAnsi="Book Antiqua" w:cs="Arial"/>
          <w:i/>
          <w:iCs/>
          <w:color w:val="202124"/>
          <w:sz w:val="24"/>
          <w:szCs w:val="24"/>
        </w:rPr>
        <w:t xml:space="preserve">the </w:t>
      </w:r>
      <w:r w:rsidR="005A765D" w:rsidRPr="005124C0">
        <w:rPr>
          <w:rFonts w:ascii="Book Antiqua" w:eastAsia="Times New Roman" w:hAnsi="Book Antiqua" w:cs="Arial"/>
          <w:i/>
          <w:iCs/>
          <w:color w:val="202124"/>
          <w:sz w:val="24"/>
          <w:szCs w:val="24"/>
        </w:rPr>
        <w:t xml:space="preserve">following three </w:t>
      </w:r>
      <w:r w:rsidR="0099319A">
        <w:rPr>
          <w:rFonts w:ascii="Book Antiqua" w:eastAsia="Times New Roman" w:hAnsi="Book Antiqua" w:cs="Arial"/>
          <w:i/>
          <w:iCs/>
          <w:color w:val="202124"/>
          <w:sz w:val="24"/>
          <w:szCs w:val="24"/>
        </w:rPr>
        <w:t>criteria.</w:t>
      </w:r>
    </w:p>
    <w:p w14:paraId="59BFC85D" w14:textId="77777777" w:rsidR="005124C0" w:rsidRPr="005124C0" w:rsidRDefault="005124C0" w:rsidP="005124C0">
      <w:pPr>
        <w:spacing w:after="0" w:line="276" w:lineRule="auto"/>
        <w:jc w:val="both"/>
        <w:rPr>
          <w:rFonts w:ascii="Book Antiqua" w:eastAsia="Times New Roman" w:hAnsi="Book Antiqua" w:cs="Arial"/>
          <w:color w:val="202124"/>
          <w:sz w:val="24"/>
          <w:szCs w:val="24"/>
        </w:rPr>
      </w:pPr>
    </w:p>
    <w:p w14:paraId="22DD109E" w14:textId="553676F8" w:rsidR="005A765D" w:rsidRPr="005124C0" w:rsidRDefault="00F711CD" w:rsidP="0099319A">
      <w:pPr>
        <w:pStyle w:val="NormalWeb"/>
        <w:numPr>
          <w:ilvl w:val="0"/>
          <w:numId w:val="7"/>
        </w:numPr>
        <w:shd w:val="clear" w:color="auto" w:fill="FFFFFF"/>
        <w:spacing w:before="0" w:beforeAutospacing="0" w:after="0" w:afterAutospacing="0" w:line="276" w:lineRule="auto"/>
        <w:jc w:val="both"/>
        <w:rPr>
          <w:rFonts w:ascii="Book Antiqua" w:hAnsi="Book Antiqua" w:cs="Arial"/>
          <w:color w:val="222222"/>
        </w:rPr>
      </w:pPr>
      <w:r w:rsidRPr="005124C0">
        <w:rPr>
          <w:rFonts w:ascii="Book Antiqua" w:hAnsi="Book Antiqua" w:cs="Arial"/>
          <w:color w:val="222222"/>
        </w:rPr>
        <w:t xml:space="preserve">Publication </w:t>
      </w:r>
      <w:r w:rsidR="001353A1" w:rsidRPr="005124C0">
        <w:rPr>
          <w:rFonts w:ascii="Book Antiqua" w:hAnsi="Book Antiqua" w:cs="Arial"/>
          <w:color w:val="222222"/>
        </w:rPr>
        <w:t>H</w:t>
      </w:r>
      <w:r w:rsidRPr="005124C0">
        <w:rPr>
          <w:rFonts w:ascii="Book Antiqua" w:hAnsi="Book Antiqua" w:cs="Arial"/>
          <w:color w:val="222222"/>
        </w:rPr>
        <w:t>istory</w:t>
      </w:r>
      <w:r w:rsidR="00925DB0" w:rsidRPr="005124C0">
        <w:rPr>
          <w:rFonts w:ascii="Book Antiqua" w:hAnsi="Book Antiqua" w:cs="Arial"/>
          <w:color w:val="222222"/>
        </w:rPr>
        <w:t xml:space="preserve"> (Web of Science Indexed </w:t>
      </w:r>
      <w:r w:rsidR="005A765D" w:rsidRPr="005124C0">
        <w:rPr>
          <w:rFonts w:ascii="Book Antiqua" w:hAnsi="Book Antiqua" w:cs="Arial"/>
          <w:color w:val="222222"/>
        </w:rPr>
        <w:t>J</w:t>
      </w:r>
      <w:r w:rsidR="00925DB0" w:rsidRPr="005124C0">
        <w:rPr>
          <w:rFonts w:ascii="Book Antiqua" w:hAnsi="Book Antiqua" w:cs="Arial"/>
          <w:color w:val="222222"/>
        </w:rPr>
        <w:t xml:space="preserve">ournals):  </w:t>
      </w:r>
      <w:r w:rsidR="00BF5F9B">
        <w:rPr>
          <w:rFonts w:ascii="Book Antiqua" w:hAnsi="Book Antiqua" w:cs="Arial"/>
          <w:color w:val="222222"/>
        </w:rPr>
        <w:t>0</w:t>
      </w:r>
      <w:r w:rsidR="00925DB0" w:rsidRPr="00301F74">
        <w:rPr>
          <w:rFonts w:ascii="Book Antiqua" w:hAnsi="Book Antiqua" w:cs="Arial"/>
          <w:b/>
          <w:color w:val="202124"/>
        </w:rPr>
        <w:t xml:space="preserve">5 Marks </w:t>
      </w:r>
    </w:p>
    <w:p w14:paraId="05E9DCC6" w14:textId="3A9DDD10" w:rsidR="00F711CD" w:rsidRDefault="00925DB0" w:rsidP="00042A24">
      <w:pPr>
        <w:pStyle w:val="NormalWeb"/>
        <w:shd w:val="clear" w:color="auto" w:fill="FFFFFF"/>
        <w:spacing w:before="0" w:beforeAutospacing="0" w:after="0" w:afterAutospacing="0" w:line="276" w:lineRule="auto"/>
        <w:ind w:left="720"/>
        <w:jc w:val="both"/>
        <w:rPr>
          <w:rFonts w:ascii="Book Antiqua" w:hAnsi="Book Antiqua" w:cs="Arial"/>
          <w:bCs/>
          <w:color w:val="202124"/>
        </w:rPr>
      </w:pPr>
      <w:r w:rsidRPr="00BF5F9B">
        <w:rPr>
          <w:rFonts w:ascii="Book Antiqua" w:hAnsi="Book Antiqua" w:cs="Arial"/>
          <w:bCs/>
          <w:color w:val="202124"/>
        </w:rPr>
        <w:t>(0</w:t>
      </w:r>
      <w:r w:rsidR="000B744A" w:rsidRPr="00BF5F9B">
        <w:rPr>
          <w:rFonts w:ascii="Book Antiqua" w:hAnsi="Book Antiqua" w:cs="Arial"/>
          <w:bCs/>
          <w:color w:val="202124"/>
        </w:rPr>
        <w:t>1</w:t>
      </w:r>
      <w:r w:rsidRPr="005124C0">
        <w:rPr>
          <w:rFonts w:ascii="Book Antiqua" w:hAnsi="Book Antiqua" w:cs="Arial"/>
          <w:bCs/>
          <w:color w:val="202124"/>
        </w:rPr>
        <w:t xml:space="preserve"> </w:t>
      </w:r>
      <w:r w:rsidR="005A765D" w:rsidRPr="005124C0">
        <w:rPr>
          <w:rFonts w:ascii="Book Antiqua" w:hAnsi="Book Antiqua" w:cs="Arial"/>
          <w:bCs/>
          <w:color w:val="202124"/>
        </w:rPr>
        <w:t>marks</w:t>
      </w:r>
      <w:r w:rsidR="00AF5F9A">
        <w:rPr>
          <w:rFonts w:ascii="Book Antiqua" w:hAnsi="Book Antiqua" w:cs="Arial"/>
          <w:bCs/>
          <w:color w:val="202124"/>
        </w:rPr>
        <w:t xml:space="preserve"> per publication </w:t>
      </w:r>
      <w:r w:rsidRPr="005124C0">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0B744A" w:rsidRPr="00BF5F9B">
        <w:rPr>
          <w:rFonts w:ascii="Book Antiqua" w:hAnsi="Book Antiqua" w:cs="Arial"/>
          <w:bCs/>
          <w:color w:val="202124"/>
        </w:rPr>
        <w:t>5</w:t>
      </w:r>
      <w:r w:rsidR="005A765D" w:rsidRPr="005124C0">
        <w:rPr>
          <w:rFonts w:ascii="Book Antiqua" w:hAnsi="Book Antiqua" w:cs="Arial"/>
          <w:bCs/>
          <w:color w:val="202124"/>
        </w:rPr>
        <w:t xml:space="preserve"> publications</w:t>
      </w:r>
      <w:r w:rsidRPr="005124C0">
        <w:rPr>
          <w:rFonts w:ascii="Book Antiqua" w:hAnsi="Book Antiqua" w:cs="Arial"/>
          <w:bCs/>
          <w:color w:val="202124"/>
        </w:rPr>
        <w:t>)</w:t>
      </w:r>
    </w:p>
    <w:p w14:paraId="7C70B5A2" w14:textId="77777777" w:rsidR="00042A24" w:rsidRPr="005124C0" w:rsidRDefault="00042A24" w:rsidP="0099319A">
      <w:pPr>
        <w:pStyle w:val="NormalWeb"/>
        <w:shd w:val="clear" w:color="auto" w:fill="FFFFFF"/>
        <w:spacing w:before="0" w:beforeAutospacing="0" w:after="0" w:afterAutospacing="0" w:line="276" w:lineRule="auto"/>
        <w:ind w:left="720"/>
        <w:jc w:val="both"/>
        <w:rPr>
          <w:rFonts w:ascii="Book Antiqua" w:hAnsi="Book Antiqua" w:cs="Arial"/>
          <w:color w:val="222222"/>
        </w:rPr>
      </w:pPr>
    </w:p>
    <w:p w14:paraId="67539601" w14:textId="257EDEDD" w:rsidR="005A765D" w:rsidRPr="005124C0" w:rsidRDefault="00F711CD" w:rsidP="0099319A">
      <w:pPr>
        <w:pStyle w:val="NormalWeb"/>
        <w:numPr>
          <w:ilvl w:val="0"/>
          <w:numId w:val="7"/>
        </w:numPr>
        <w:shd w:val="clear" w:color="auto" w:fill="FFFFFF"/>
        <w:spacing w:before="0" w:beforeAutospacing="0" w:after="0" w:afterAutospacing="0" w:line="276" w:lineRule="auto"/>
        <w:jc w:val="both"/>
        <w:rPr>
          <w:rFonts w:ascii="Book Antiqua" w:hAnsi="Book Antiqua" w:cs="Arial"/>
          <w:color w:val="222222"/>
        </w:rPr>
      </w:pPr>
      <w:r w:rsidRPr="005124C0">
        <w:rPr>
          <w:rFonts w:ascii="Book Antiqua" w:hAnsi="Book Antiqua" w:cs="Arial"/>
          <w:color w:val="222222"/>
        </w:rPr>
        <w:t xml:space="preserve">Number of </w:t>
      </w:r>
      <w:r w:rsidR="001353A1" w:rsidRPr="005124C0">
        <w:rPr>
          <w:rFonts w:ascii="Book Antiqua" w:hAnsi="Book Antiqua" w:cs="Arial"/>
          <w:color w:val="222222"/>
        </w:rPr>
        <w:t xml:space="preserve">Completed Research Grants </w:t>
      </w:r>
      <w:r w:rsidR="00925DB0" w:rsidRPr="005124C0">
        <w:rPr>
          <w:rFonts w:ascii="Book Antiqua" w:hAnsi="Book Antiqua" w:cs="Arial"/>
          <w:color w:val="222222"/>
        </w:rPr>
        <w:t>(</w:t>
      </w:r>
      <w:r w:rsidR="00516F44" w:rsidRPr="001D3356">
        <w:rPr>
          <w:rFonts w:ascii="Book Antiqua" w:hAnsi="Book Antiqua" w:cs="Arial"/>
          <w:color w:val="222222"/>
        </w:rPr>
        <w:t>Outside</w:t>
      </w:r>
      <w:r w:rsidR="00925DB0" w:rsidRPr="005124C0">
        <w:rPr>
          <w:rFonts w:ascii="Book Antiqua" w:hAnsi="Book Antiqua" w:cs="Arial"/>
          <w:color w:val="222222"/>
        </w:rPr>
        <w:t xml:space="preserve"> WUSL): </w:t>
      </w:r>
      <w:r w:rsidR="00BF5F9B">
        <w:rPr>
          <w:rFonts w:ascii="Book Antiqua" w:hAnsi="Book Antiqua" w:cs="Arial"/>
          <w:color w:val="222222"/>
        </w:rPr>
        <w:t>0</w:t>
      </w:r>
      <w:r w:rsidR="00925DB0" w:rsidRPr="00301F74">
        <w:rPr>
          <w:rFonts w:ascii="Book Antiqua" w:hAnsi="Book Antiqua" w:cs="Arial"/>
          <w:b/>
          <w:bCs/>
          <w:color w:val="222222"/>
        </w:rPr>
        <w:t>3 Marks</w:t>
      </w:r>
      <w:r w:rsidRPr="00301F74">
        <w:rPr>
          <w:rFonts w:ascii="Book Antiqua" w:hAnsi="Book Antiqua" w:cs="Arial"/>
          <w:b/>
          <w:bCs/>
          <w:color w:val="222222"/>
        </w:rPr>
        <w:t xml:space="preserve"> </w:t>
      </w:r>
    </w:p>
    <w:p w14:paraId="75205462" w14:textId="576F6DB0" w:rsidR="00042A24" w:rsidRPr="0099319A" w:rsidRDefault="009E6317" w:rsidP="0099319A">
      <w:pPr>
        <w:pStyle w:val="NormalWeb"/>
        <w:shd w:val="clear" w:color="auto" w:fill="FFFFFF"/>
        <w:spacing w:before="0" w:beforeAutospacing="0" w:after="0" w:afterAutospacing="0" w:line="276" w:lineRule="auto"/>
        <w:ind w:left="720"/>
        <w:jc w:val="both"/>
        <w:rPr>
          <w:rFonts w:ascii="Book Antiqua" w:hAnsi="Book Antiqua" w:cs="Arial"/>
          <w:bCs/>
          <w:color w:val="202124"/>
        </w:rPr>
      </w:pPr>
      <w:r>
        <w:rPr>
          <w:rFonts w:ascii="Book Antiqua" w:hAnsi="Book Antiqua" w:cs="Arial"/>
          <w:bCs/>
          <w:color w:val="202124"/>
        </w:rPr>
        <w:t>(</w:t>
      </w:r>
      <w:r w:rsidR="00BF5F9B">
        <w:rPr>
          <w:rFonts w:ascii="Book Antiqua" w:hAnsi="Book Antiqua" w:cs="Arial"/>
          <w:bCs/>
          <w:color w:val="202124"/>
        </w:rPr>
        <w:t>0</w:t>
      </w:r>
      <w:r>
        <w:rPr>
          <w:rFonts w:ascii="Book Antiqua" w:hAnsi="Book Antiqua" w:cs="Arial"/>
          <w:bCs/>
          <w:color w:val="202124"/>
        </w:rPr>
        <w:t>1 mark</w:t>
      </w:r>
      <w:r w:rsidR="00242AB9" w:rsidRPr="0099319A">
        <w:rPr>
          <w:rFonts w:ascii="Book Antiqua" w:hAnsi="Book Antiqua" w:cs="Arial"/>
          <w:bCs/>
          <w:color w:val="202124"/>
        </w:rPr>
        <w:t xml:space="preserve"> per grant *</w:t>
      </w:r>
      <w:r w:rsidR="00925DB0" w:rsidRPr="0099319A">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5124C0" w:rsidRPr="005124C0">
        <w:rPr>
          <w:rFonts w:ascii="Book Antiqua" w:hAnsi="Book Antiqua" w:cs="Arial"/>
          <w:bCs/>
          <w:color w:val="202124"/>
        </w:rPr>
        <w:t>3 research grants</w:t>
      </w:r>
      <w:r w:rsidR="00925DB0" w:rsidRPr="0099319A">
        <w:rPr>
          <w:rFonts w:ascii="Book Antiqua" w:hAnsi="Book Antiqua" w:cs="Arial"/>
          <w:bCs/>
          <w:color w:val="202124"/>
        </w:rPr>
        <w:t>)</w:t>
      </w:r>
    </w:p>
    <w:p w14:paraId="1C8B10B7" w14:textId="77777777" w:rsidR="00042A24" w:rsidRPr="0099319A" w:rsidRDefault="00042A24" w:rsidP="0099319A">
      <w:pPr>
        <w:pStyle w:val="NormalWeb"/>
        <w:shd w:val="clear" w:color="auto" w:fill="FFFFFF"/>
        <w:spacing w:before="0" w:beforeAutospacing="0" w:after="0" w:afterAutospacing="0" w:line="276" w:lineRule="auto"/>
        <w:ind w:left="1080"/>
        <w:jc w:val="both"/>
        <w:rPr>
          <w:rFonts w:ascii="Book Antiqua" w:hAnsi="Book Antiqua" w:cs="Arial"/>
          <w:color w:val="222222"/>
        </w:rPr>
      </w:pPr>
    </w:p>
    <w:p w14:paraId="1ED00FAF" w14:textId="0F3884CD" w:rsidR="005A765D" w:rsidRPr="005124C0" w:rsidRDefault="00F711CD" w:rsidP="0099319A">
      <w:pPr>
        <w:pStyle w:val="NormalWeb"/>
        <w:numPr>
          <w:ilvl w:val="0"/>
          <w:numId w:val="7"/>
        </w:numPr>
        <w:shd w:val="clear" w:color="auto" w:fill="FFFFFF"/>
        <w:spacing w:before="0" w:beforeAutospacing="0" w:after="0" w:afterAutospacing="0" w:line="276" w:lineRule="auto"/>
        <w:rPr>
          <w:rFonts w:ascii="Book Antiqua" w:hAnsi="Book Antiqua" w:cs="Arial"/>
          <w:color w:val="222222"/>
        </w:rPr>
      </w:pPr>
      <w:r w:rsidRPr="005124C0">
        <w:rPr>
          <w:rFonts w:ascii="Book Antiqua" w:hAnsi="Book Antiqua" w:cs="Arial"/>
          <w:color w:val="222222"/>
        </w:rPr>
        <w:t xml:space="preserve">Number of </w:t>
      </w:r>
      <w:r w:rsidR="001353A1" w:rsidRPr="005124C0">
        <w:rPr>
          <w:rFonts w:ascii="Book Antiqua" w:hAnsi="Book Antiqua" w:cs="Arial"/>
          <w:color w:val="222222"/>
        </w:rPr>
        <w:t>Completed</w:t>
      </w:r>
      <w:r w:rsidRPr="005124C0">
        <w:rPr>
          <w:rFonts w:ascii="Book Antiqua" w:hAnsi="Book Antiqua" w:cs="Arial"/>
          <w:color w:val="222222"/>
        </w:rPr>
        <w:t xml:space="preserve"> WUSL </w:t>
      </w:r>
      <w:r w:rsidR="001353A1" w:rsidRPr="005124C0">
        <w:rPr>
          <w:rFonts w:ascii="Book Antiqua" w:hAnsi="Book Antiqua" w:cs="Arial"/>
          <w:color w:val="222222"/>
        </w:rPr>
        <w:t>Research Grants</w:t>
      </w:r>
      <w:r w:rsidR="00925DB0" w:rsidRPr="005124C0">
        <w:rPr>
          <w:rFonts w:ascii="Book Antiqua" w:hAnsi="Book Antiqua" w:cs="Arial"/>
          <w:color w:val="222222"/>
        </w:rPr>
        <w:t xml:space="preserve">: </w:t>
      </w:r>
      <w:r w:rsidR="00BF5F9B">
        <w:rPr>
          <w:rFonts w:ascii="Book Antiqua" w:hAnsi="Book Antiqua" w:cs="Arial"/>
          <w:color w:val="222222"/>
        </w:rPr>
        <w:t>0</w:t>
      </w:r>
      <w:r w:rsidR="00925DB0" w:rsidRPr="00301F74">
        <w:rPr>
          <w:rFonts w:ascii="Book Antiqua" w:hAnsi="Book Antiqua" w:cs="Arial"/>
          <w:b/>
          <w:color w:val="202124"/>
        </w:rPr>
        <w:t>2 Marks</w:t>
      </w:r>
      <w:r w:rsidR="00925DB0" w:rsidRPr="005124C0">
        <w:rPr>
          <w:rFonts w:ascii="Book Antiqua" w:hAnsi="Book Antiqua" w:cs="Arial"/>
          <w:bCs/>
          <w:color w:val="202124"/>
        </w:rPr>
        <w:t xml:space="preserve"> </w:t>
      </w:r>
    </w:p>
    <w:p w14:paraId="33DB43FF" w14:textId="16EE84F5" w:rsidR="00F711CD" w:rsidRPr="0099319A" w:rsidRDefault="00042A24" w:rsidP="0099319A">
      <w:pPr>
        <w:pStyle w:val="NormalWeb"/>
        <w:shd w:val="clear" w:color="auto" w:fill="FFFFFF"/>
        <w:spacing w:before="0" w:beforeAutospacing="0" w:after="0" w:afterAutospacing="0" w:line="276" w:lineRule="auto"/>
        <w:ind w:left="720"/>
        <w:jc w:val="both"/>
        <w:rPr>
          <w:rFonts w:ascii="Book Antiqua" w:hAnsi="Book Antiqua" w:cs="Arial"/>
          <w:bCs/>
          <w:color w:val="202124"/>
        </w:rPr>
      </w:pPr>
      <w:r>
        <w:rPr>
          <w:rFonts w:ascii="Book Antiqua" w:hAnsi="Book Antiqua" w:cs="Arial"/>
          <w:bCs/>
          <w:color w:val="202124"/>
        </w:rPr>
        <w:t>(</w:t>
      </w:r>
      <w:r w:rsidR="00BF5F9B">
        <w:rPr>
          <w:rFonts w:ascii="Book Antiqua" w:hAnsi="Book Antiqua" w:cs="Arial"/>
          <w:bCs/>
          <w:color w:val="202124"/>
        </w:rPr>
        <w:t>0</w:t>
      </w:r>
      <w:r>
        <w:rPr>
          <w:rFonts w:ascii="Book Antiqua" w:hAnsi="Book Antiqua" w:cs="Arial"/>
          <w:bCs/>
          <w:color w:val="202124"/>
        </w:rPr>
        <w:t xml:space="preserve">1 </w:t>
      </w:r>
      <w:r w:rsidR="009E6317">
        <w:rPr>
          <w:rFonts w:ascii="Book Antiqua" w:hAnsi="Book Antiqua" w:cs="Arial"/>
          <w:bCs/>
          <w:color w:val="202124"/>
        </w:rPr>
        <w:t>mark</w:t>
      </w:r>
      <w:r w:rsidR="00242AB9">
        <w:rPr>
          <w:rFonts w:ascii="Book Antiqua" w:hAnsi="Book Antiqua" w:cs="Arial"/>
          <w:bCs/>
          <w:color w:val="202124"/>
        </w:rPr>
        <w:t xml:space="preserve"> per grant </w:t>
      </w:r>
      <w:r w:rsidR="00925DB0" w:rsidRPr="005124C0">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5A765D" w:rsidRPr="005124C0">
        <w:rPr>
          <w:rFonts w:ascii="Book Antiqua" w:hAnsi="Book Antiqua" w:cs="Arial"/>
          <w:bCs/>
          <w:color w:val="202124"/>
        </w:rPr>
        <w:t>2 WUSL grants</w:t>
      </w:r>
      <w:r w:rsidR="00925DB0" w:rsidRPr="005124C0">
        <w:rPr>
          <w:rFonts w:ascii="Book Antiqua" w:hAnsi="Book Antiqua" w:cs="Arial"/>
          <w:bCs/>
          <w:color w:val="202124"/>
        </w:rPr>
        <w:t>)</w:t>
      </w:r>
    </w:p>
    <w:p w14:paraId="7DCC6586" w14:textId="77777777" w:rsidR="00F711CD" w:rsidRPr="005124C0" w:rsidRDefault="00F711CD" w:rsidP="005124C0">
      <w:pPr>
        <w:spacing w:after="0" w:line="276" w:lineRule="auto"/>
        <w:rPr>
          <w:rFonts w:ascii="Book Antiqua" w:eastAsia="Times New Roman" w:hAnsi="Book Antiqua" w:cs="Arial"/>
          <w:b/>
          <w:bCs/>
          <w:color w:val="202124"/>
          <w:sz w:val="24"/>
          <w:szCs w:val="24"/>
        </w:rPr>
      </w:pPr>
    </w:p>
    <w:p w14:paraId="4494B224" w14:textId="752EA85D" w:rsidR="005124C0" w:rsidRDefault="00C64764" w:rsidP="0099319A">
      <w:pPr>
        <w:pStyle w:val="ListParagraph"/>
        <w:spacing w:after="0" w:line="276" w:lineRule="auto"/>
        <w:ind w:left="0"/>
        <w:rPr>
          <w:rFonts w:ascii="Book Antiqua" w:eastAsia="Times New Roman" w:hAnsi="Book Antiqua" w:cs="Arial"/>
          <w:b/>
          <w:bCs/>
          <w:color w:val="202124"/>
          <w:sz w:val="24"/>
          <w:szCs w:val="24"/>
        </w:rPr>
      </w:pPr>
      <w:r w:rsidRPr="00BF5F9B">
        <w:rPr>
          <w:rFonts w:ascii="Book Antiqua" w:eastAsia="Times New Roman" w:hAnsi="Book Antiqua" w:cs="Arial"/>
          <w:b/>
          <w:bCs/>
          <w:color w:val="202124"/>
          <w:sz w:val="24"/>
          <w:szCs w:val="24"/>
        </w:rPr>
        <w:t xml:space="preserve">2. </w:t>
      </w:r>
      <w:r w:rsidR="0085530E" w:rsidRPr="00BF5F9B">
        <w:rPr>
          <w:rFonts w:ascii="Book Antiqua" w:eastAsia="Times New Roman" w:hAnsi="Book Antiqua" w:cs="Arial"/>
          <w:b/>
          <w:bCs/>
          <w:color w:val="202124"/>
          <w:sz w:val="24"/>
          <w:szCs w:val="24"/>
        </w:rPr>
        <w:t>Assessing Research Proposal Effectiveness: A Comprehensive Evaluation of Content and Feasibility as Presented in the Application</w:t>
      </w:r>
      <w:r w:rsidR="004E75C0" w:rsidRPr="005124C0">
        <w:rPr>
          <w:rFonts w:ascii="Book Antiqua" w:eastAsia="Times New Roman" w:hAnsi="Book Antiqua" w:cs="Arial"/>
          <w:b/>
          <w:bCs/>
          <w:color w:val="202124"/>
          <w:sz w:val="24"/>
          <w:szCs w:val="24"/>
        </w:rPr>
        <w:t>: 40 Marks</w:t>
      </w:r>
    </w:p>
    <w:p w14:paraId="348D3920" w14:textId="77777777" w:rsidR="00412295" w:rsidRDefault="00412295" w:rsidP="00412295">
      <w:pPr>
        <w:spacing w:after="0" w:line="276" w:lineRule="auto"/>
        <w:rPr>
          <w:rFonts w:ascii="Book Antiqua" w:eastAsia="Times New Roman" w:hAnsi="Book Antiqua" w:cs="Arial"/>
          <w:i/>
          <w:iCs/>
          <w:color w:val="202124"/>
          <w:sz w:val="24"/>
          <w:szCs w:val="24"/>
          <w:highlight w:val="yellow"/>
        </w:rPr>
      </w:pPr>
    </w:p>
    <w:p w14:paraId="45293903" w14:textId="22A5251B" w:rsidR="005124C0" w:rsidRPr="00412295" w:rsidRDefault="001D3356" w:rsidP="00412295">
      <w:pPr>
        <w:spacing w:after="0" w:line="276" w:lineRule="auto"/>
        <w:rPr>
          <w:rFonts w:ascii="Book Antiqua" w:eastAsia="Times New Roman" w:hAnsi="Book Antiqua" w:cs="Arial"/>
          <w:i/>
          <w:iCs/>
          <w:color w:val="202124"/>
          <w:sz w:val="24"/>
          <w:szCs w:val="24"/>
        </w:rPr>
      </w:pPr>
      <w:r w:rsidRPr="00BF5F9B">
        <w:rPr>
          <w:rFonts w:ascii="Book Antiqua" w:eastAsia="Times New Roman" w:hAnsi="Book Antiqua" w:cs="Arial"/>
          <w:i/>
          <w:iCs/>
          <w:color w:val="202124"/>
          <w:sz w:val="24"/>
          <w:szCs w:val="24"/>
        </w:rPr>
        <w:t>This subsection aims to evaluate the clarity, coherence, and feasibility of research proposals across various dimensions, as indicated by the application content.</w:t>
      </w:r>
    </w:p>
    <w:p w14:paraId="08C76CA8" w14:textId="77777777" w:rsidR="00412295" w:rsidRPr="005124C0" w:rsidRDefault="00412295" w:rsidP="005124C0">
      <w:pPr>
        <w:pStyle w:val="ListParagraph"/>
        <w:spacing w:after="0" w:line="276" w:lineRule="auto"/>
        <w:rPr>
          <w:rFonts w:ascii="Book Antiqua" w:eastAsia="Times New Roman" w:hAnsi="Book Antiqua" w:cs="Arial"/>
          <w:b/>
          <w:bCs/>
          <w:color w:val="202124"/>
          <w:sz w:val="24"/>
          <w:szCs w:val="24"/>
        </w:rPr>
      </w:pPr>
    </w:p>
    <w:p w14:paraId="66961C81" w14:textId="68CFEC1A" w:rsidR="00925DB0" w:rsidRPr="0099319A" w:rsidRDefault="00925DB0"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Executive Summary:</w:t>
      </w:r>
      <w:r w:rsidR="004A058D"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eastAsia="Times New Roman" w:hAnsi="Book Antiqua" w:cs="Calibri"/>
          <w:b/>
          <w:bCs/>
          <w:color w:val="000000"/>
          <w:sz w:val="24"/>
          <w:szCs w:val="24"/>
        </w:rPr>
        <w:t>7</w:t>
      </w:r>
      <w:r w:rsidR="004A058D" w:rsidRPr="00301F74">
        <w:rPr>
          <w:rFonts w:ascii="Book Antiqua" w:eastAsia="Times New Roman" w:hAnsi="Book Antiqua" w:cs="Arial"/>
          <w:b/>
          <w:bCs/>
          <w:color w:val="202124"/>
          <w:sz w:val="24"/>
          <w:szCs w:val="24"/>
        </w:rPr>
        <w:t xml:space="preserve"> Marks</w:t>
      </w:r>
    </w:p>
    <w:p w14:paraId="6747C51D" w14:textId="2036FACE" w:rsidR="005A765D" w:rsidRPr="0099319A" w:rsidRDefault="00301F74" w:rsidP="0099319A">
      <w:pPr>
        <w:spacing w:after="0" w:line="276" w:lineRule="auto"/>
        <w:ind w:left="720"/>
        <w:jc w:val="both"/>
        <w:rPr>
          <w:rFonts w:ascii="Book Antiqua" w:eastAsia="Times New Roman" w:hAnsi="Book Antiqua" w:cs="Calibri"/>
          <w:i/>
          <w:iCs/>
          <w:color w:val="000000"/>
          <w:sz w:val="24"/>
          <w:szCs w:val="24"/>
        </w:rPr>
      </w:pPr>
      <w:r w:rsidRPr="0099319A">
        <w:rPr>
          <w:rFonts w:ascii="Book Antiqua" w:eastAsia="Times New Roman" w:hAnsi="Book Antiqua" w:cs="Calibri"/>
          <w:i/>
          <w:iCs/>
          <w:color w:val="000000"/>
          <w:sz w:val="24"/>
          <w:szCs w:val="24"/>
        </w:rPr>
        <w:t>The clarity and conciseness of the research summary</w:t>
      </w:r>
      <w:r w:rsidR="009E6317">
        <w:rPr>
          <w:rFonts w:ascii="Book Antiqua" w:eastAsia="Times New Roman" w:hAnsi="Book Antiqua" w:cs="Calibri"/>
          <w:i/>
          <w:iCs/>
          <w:color w:val="000000"/>
          <w:sz w:val="24"/>
          <w:szCs w:val="24"/>
        </w:rPr>
        <w:t xml:space="preserve"> and</w:t>
      </w:r>
      <w:r w:rsidRPr="0099319A">
        <w:rPr>
          <w:rFonts w:ascii="Book Antiqua" w:eastAsia="Times New Roman" w:hAnsi="Book Antiqua" w:cs="Calibri"/>
          <w:i/>
          <w:iCs/>
          <w:color w:val="000000"/>
          <w:sz w:val="24"/>
          <w:szCs w:val="24"/>
        </w:rPr>
        <w:t xml:space="preserve"> </w:t>
      </w:r>
      <w:r w:rsidR="009E6317">
        <w:rPr>
          <w:rFonts w:ascii="Book Antiqua" w:eastAsia="Times New Roman" w:hAnsi="Book Antiqua" w:cs="Calibri"/>
          <w:i/>
          <w:iCs/>
          <w:color w:val="000000"/>
          <w:sz w:val="24"/>
          <w:szCs w:val="24"/>
        </w:rPr>
        <w:t>focus</w:t>
      </w:r>
      <w:r w:rsidR="009E6317" w:rsidRPr="0099319A">
        <w:rPr>
          <w:rFonts w:ascii="Book Antiqua" w:eastAsia="Times New Roman" w:hAnsi="Book Antiqua" w:cs="Calibri"/>
          <w:i/>
          <w:iCs/>
          <w:color w:val="000000"/>
          <w:sz w:val="24"/>
          <w:szCs w:val="24"/>
        </w:rPr>
        <w:t xml:space="preserve"> </w:t>
      </w:r>
      <w:r w:rsidRPr="0099319A">
        <w:rPr>
          <w:rFonts w:ascii="Book Antiqua" w:eastAsia="Times New Roman" w:hAnsi="Book Antiqua" w:cs="Calibri"/>
          <w:i/>
          <w:iCs/>
          <w:color w:val="000000"/>
          <w:sz w:val="24"/>
          <w:szCs w:val="24"/>
        </w:rPr>
        <w:t xml:space="preserve">on how well it presents </w:t>
      </w:r>
      <w:r w:rsidR="00516F44" w:rsidRPr="001D3356">
        <w:rPr>
          <w:rFonts w:ascii="Book Antiqua" w:eastAsia="Times New Roman" w:hAnsi="Book Antiqua" w:cs="Calibri"/>
          <w:i/>
          <w:iCs/>
          <w:color w:val="000000"/>
          <w:sz w:val="24"/>
          <w:szCs w:val="24"/>
        </w:rPr>
        <w:t>the proposed research project, including objectives, methodology, expected outcomes, and significance</w:t>
      </w:r>
      <w:r w:rsidR="00242AB9" w:rsidRPr="001D3356">
        <w:rPr>
          <w:rFonts w:ascii="Book Antiqua" w:eastAsia="Times New Roman" w:hAnsi="Book Antiqua" w:cs="Calibri"/>
          <w:i/>
          <w:iCs/>
          <w:color w:val="000000"/>
          <w:sz w:val="24"/>
          <w:szCs w:val="24"/>
        </w:rPr>
        <w:t>.</w:t>
      </w:r>
    </w:p>
    <w:p w14:paraId="142E510C" w14:textId="77777777" w:rsidR="005124C0" w:rsidRPr="005124C0" w:rsidRDefault="005124C0" w:rsidP="005124C0">
      <w:pPr>
        <w:pStyle w:val="ListParagraph"/>
        <w:spacing w:after="0" w:line="276" w:lineRule="auto"/>
        <w:rPr>
          <w:rFonts w:ascii="Book Antiqua" w:eastAsia="Times New Roman" w:hAnsi="Book Antiqua" w:cs="Calibri"/>
          <w:i/>
          <w:iCs/>
          <w:color w:val="000000"/>
          <w:sz w:val="24"/>
          <w:szCs w:val="24"/>
        </w:rPr>
      </w:pPr>
    </w:p>
    <w:p w14:paraId="27D06BB6" w14:textId="0BA18242" w:rsidR="00F711CD" w:rsidRPr="0099319A" w:rsidRDefault="00925DB0"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Title, Introduction, </w:t>
      </w:r>
      <w:bookmarkStart w:id="0" w:name="_Hlk160121216"/>
      <w:r w:rsidR="00F711CD" w:rsidRPr="005124C0">
        <w:rPr>
          <w:rFonts w:ascii="Book Antiqua" w:eastAsia="Times New Roman" w:hAnsi="Book Antiqua" w:cs="Calibri"/>
          <w:color w:val="000000"/>
          <w:sz w:val="24"/>
          <w:szCs w:val="24"/>
        </w:rPr>
        <w:t>Background</w:t>
      </w:r>
      <w:r w:rsidR="009E6317">
        <w:rPr>
          <w:rFonts w:ascii="Book Antiqua" w:eastAsia="Times New Roman" w:hAnsi="Book Antiqua" w:cs="Calibri"/>
          <w:color w:val="000000"/>
          <w:sz w:val="24"/>
          <w:szCs w:val="24"/>
        </w:rPr>
        <w:t>,</w:t>
      </w:r>
      <w:r w:rsidR="00F711CD" w:rsidRPr="005124C0">
        <w:rPr>
          <w:rFonts w:ascii="Book Antiqua" w:eastAsia="Times New Roman" w:hAnsi="Book Antiqua" w:cs="Calibri"/>
          <w:color w:val="000000"/>
          <w:sz w:val="24"/>
          <w:szCs w:val="24"/>
        </w:rPr>
        <w:t xml:space="preserve"> and Justification</w:t>
      </w:r>
      <w:bookmarkEnd w:id="0"/>
      <w:r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hAnsi="Book Antiqua" w:cs="Arial"/>
          <w:b/>
          <w:color w:val="202124"/>
          <w:sz w:val="24"/>
          <w:szCs w:val="24"/>
        </w:rPr>
        <w:t>5</w:t>
      </w:r>
      <w:r w:rsidR="004A058D" w:rsidRPr="00301F74">
        <w:rPr>
          <w:rFonts w:ascii="Book Antiqua" w:eastAsia="Times New Roman" w:hAnsi="Book Antiqua" w:cs="Arial"/>
          <w:b/>
          <w:color w:val="202124"/>
          <w:sz w:val="24"/>
          <w:szCs w:val="24"/>
        </w:rPr>
        <w:t xml:space="preserve"> Marks</w:t>
      </w:r>
    </w:p>
    <w:p w14:paraId="77CEEEEC" w14:textId="39F35A10" w:rsidR="005A765D" w:rsidRPr="0099319A" w:rsidRDefault="009E6317" w:rsidP="0099319A">
      <w:pPr>
        <w:spacing w:after="0" w:line="276" w:lineRule="auto"/>
        <w:ind w:left="720"/>
        <w:jc w:val="both"/>
        <w:rPr>
          <w:rFonts w:ascii="Book Antiqua" w:eastAsia="Times New Roman" w:hAnsi="Book Antiqua" w:cs="Calibri"/>
          <w:i/>
          <w:iCs/>
          <w:color w:val="000000"/>
          <w:sz w:val="24"/>
          <w:szCs w:val="24"/>
        </w:rPr>
      </w:pPr>
      <w:r w:rsidRPr="00C1200D">
        <w:rPr>
          <w:rFonts w:ascii="Book Antiqua" w:eastAsia="Times New Roman" w:hAnsi="Book Antiqua" w:cs="Calibri"/>
          <w:i/>
          <w:color w:val="000000"/>
          <w:sz w:val="24"/>
          <w:szCs w:val="24"/>
        </w:rPr>
        <w:t>The</w:t>
      </w:r>
      <w:r w:rsidR="00342E76" w:rsidRPr="0099319A">
        <w:rPr>
          <w:rFonts w:ascii="Book Antiqua" w:eastAsia="Times New Roman" w:hAnsi="Book Antiqua" w:cs="Calibri"/>
          <w:i/>
          <w:iCs/>
          <w:color w:val="000000"/>
          <w:sz w:val="24"/>
          <w:szCs w:val="24"/>
        </w:rPr>
        <w:t xml:space="preserve"> b</w:t>
      </w:r>
      <w:r w:rsidR="00301F74" w:rsidRPr="0099319A">
        <w:rPr>
          <w:rFonts w:ascii="Book Antiqua" w:eastAsia="Times New Roman" w:hAnsi="Book Antiqua" w:cs="Calibri"/>
          <w:i/>
          <w:iCs/>
          <w:color w:val="000000"/>
          <w:sz w:val="24"/>
          <w:szCs w:val="24"/>
        </w:rPr>
        <w:t>rief</w:t>
      </w:r>
      <w:r w:rsidR="001979F5" w:rsidRPr="0099319A">
        <w:rPr>
          <w:rFonts w:ascii="Book Antiqua" w:eastAsia="Times New Roman" w:hAnsi="Book Antiqua" w:cs="Calibri"/>
          <w:i/>
          <w:iCs/>
          <w:color w:val="000000"/>
          <w:sz w:val="24"/>
          <w:szCs w:val="24"/>
        </w:rPr>
        <w:t>ness, representativeness</w:t>
      </w:r>
      <w:r>
        <w:rPr>
          <w:rFonts w:ascii="Book Antiqua" w:eastAsia="Times New Roman" w:hAnsi="Book Antiqua" w:cs="Calibri"/>
          <w:i/>
          <w:iCs/>
          <w:color w:val="000000"/>
          <w:sz w:val="24"/>
          <w:szCs w:val="24"/>
        </w:rPr>
        <w:t>,</w:t>
      </w:r>
      <w:r w:rsidR="00301F74" w:rsidRPr="0099319A">
        <w:rPr>
          <w:rFonts w:ascii="Book Antiqua" w:eastAsia="Times New Roman" w:hAnsi="Book Antiqua" w:cs="Calibri"/>
          <w:i/>
          <w:iCs/>
          <w:color w:val="000000"/>
          <w:sz w:val="24"/>
          <w:szCs w:val="24"/>
        </w:rPr>
        <w:t xml:space="preserve"> and conciseness of the title, </w:t>
      </w:r>
      <w:r w:rsidR="00242AB9" w:rsidRPr="0099319A">
        <w:rPr>
          <w:rFonts w:ascii="Book Antiqua" w:eastAsia="Times New Roman" w:hAnsi="Book Antiqua" w:cs="Calibri"/>
          <w:i/>
          <w:iCs/>
          <w:color w:val="000000"/>
          <w:sz w:val="24"/>
          <w:szCs w:val="24"/>
        </w:rPr>
        <w:t>adequacy</w:t>
      </w:r>
      <w:r w:rsidR="00301F74" w:rsidRPr="0099319A">
        <w:rPr>
          <w:rFonts w:ascii="Book Antiqua" w:eastAsia="Times New Roman" w:hAnsi="Book Antiqua" w:cs="Calibri"/>
          <w:i/>
          <w:iCs/>
          <w:color w:val="000000"/>
          <w:sz w:val="24"/>
          <w:szCs w:val="24"/>
        </w:rPr>
        <w:t xml:space="preserve"> of the introduction in</w:t>
      </w:r>
      <w:r w:rsidR="005A765D" w:rsidRPr="0099319A">
        <w:rPr>
          <w:rFonts w:ascii="Book Antiqua" w:eastAsia="Times New Roman" w:hAnsi="Book Antiqua" w:cs="Calibri"/>
          <w:i/>
          <w:iCs/>
          <w:color w:val="000000"/>
          <w:sz w:val="24"/>
          <w:szCs w:val="24"/>
        </w:rPr>
        <w:t xml:space="preserve"> cover</w:t>
      </w:r>
      <w:r w:rsidR="00301F74" w:rsidRPr="0099319A">
        <w:rPr>
          <w:rFonts w:ascii="Book Antiqua" w:eastAsia="Times New Roman" w:hAnsi="Book Antiqua" w:cs="Calibri"/>
          <w:i/>
          <w:iCs/>
          <w:color w:val="000000"/>
          <w:sz w:val="24"/>
          <w:szCs w:val="24"/>
        </w:rPr>
        <w:t>ing</w:t>
      </w:r>
      <w:r w:rsidR="005A765D" w:rsidRPr="0099319A">
        <w:rPr>
          <w:rFonts w:ascii="Book Antiqua" w:eastAsia="Times New Roman" w:hAnsi="Book Antiqua" w:cs="Calibri"/>
          <w:i/>
          <w:iCs/>
          <w:color w:val="000000"/>
          <w:sz w:val="24"/>
          <w:szCs w:val="24"/>
        </w:rPr>
        <w:t xml:space="preserve"> the main elements of the proposed </w:t>
      </w:r>
      <w:r w:rsidR="00CF7EB8" w:rsidRPr="0099319A">
        <w:rPr>
          <w:rFonts w:ascii="Book Antiqua" w:eastAsia="Times New Roman" w:hAnsi="Book Antiqua" w:cs="Calibri"/>
          <w:i/>
          <w:iCs/>
          <w:color w:val="000000"/>
          <w:sz w:val="24"/>
          <w:szCs w:val="24"/>
        </w:rPr>
        <w:t>research, clarity</w:t>
      </w:r>
      <w:r w:rsidR="001979F5" w:rsidRPr="0099319A">
        <w:rPr>
          <w:rFonts w:ascii="Book Antiqua" w:eastAsia="Times New Roman" w:hAnsi="Book Antiqua" w:cs="Calibri"/>
          <w:i/>
          <w:iCs/>
          <w:color w:val="000000"/>
          <w:sz w:val="24"/>
          <w:szCs w:val="24"/>
        </w:rPr>
        <w:t xml:space="preserve"> of the </w:t>
      </w:r>
      <w:r w:rsidR="00242AB9" w:rsidRPr="0099319A">
        <w:rPr>
          <w:rFonts w:ascii="Book Antiqua" w:eastAsia="Times New Roman" w:hAnsi="Book Antiqua" w:cs="Calibri"/>
          <w:i/>
          <w:iCs/>
          <w:color w:val="000000"/>
          <w:sz w:val="24"/>
          <w:szCs w:val="24"/>
        </w:rPr>
        <w:t xml:space="preserve">specified </w:t>
      </w:r>
      <w:r w:rsidR="001979F5" w:rsidRPr="0099319A">
        <w:rPr>
          <w:rFonts w:ascii="Book Antiqua" w:eastAsia="Times New Roman" w:hAnsi="Book Antiqua" w:cs="Calibri"/>
          <w:i/>
          <w:iCs/>
          <w:color w:val="000000"/>
          <w:sz w:val="24"/>
          <w:szCs w:val="24"/>
        </w:rPr>
        <w:t>research problem</w:t>
      </w:r>
      <w:r w:rsidR="00342E76" w:rsidRPr="0099319A">
        <w:rPr>
          <w:rFonts w:ascii="Book Antiqua" w:eastAsia="Times New Roman" w:hAnsi="Book Antiqua" w:cs="Calibri"/>
          <w:i/>
          <w:iCs/>
          <w:color w:val="000000"/>
          <w:sz w:val="24"/>
          <w:szCs w:val="24"/>
        </w:rPr>
        <w:t xml:space="preserve">, </w:t>
      </w:r>
      <w:r w:rsidR="005A765D" w:rsidRPr="0099319A">
        <w:rPr>
          <w:rFonts w:ascii="Book Antiqua" w:eastAsia="Times New Roman" w:hAnsi="Book Antiqua" w:cs="Calibri"/>
          <w:i/>
          <w:iCs/>
          <w:color w:val="000000"/>
          <w:sz w:val="24"/>
          <w:szCs w:val="24"/>
        </w:rPr>
        <w:t>the rationale for the research</w:t>
      </w:r>
      <w:r w:rsidR="00342E76" w:rsidRPr="0099319A">
        <w:rPr>
          <w:rFonts w:ascii="Book Antiqua" w:eastAsia="Times New Roman" w:hAnsi="Book Antiqua" w:cs="Calibri"/>
          <w:i/>
          <w:iCs/>
          <w:color w:val="000000"/>
          <w:sz w:val="24"/>
          <w:szCs w:val="24"/>
        </w:rPr>
        <w:t>,</w:t>
      </w:r>
      <w:r w:rsidR="005A765D" w:rsidRPr="0099319A">
        <w:rPr>
          <w:rFonts w:ascii="Book Antiqua" w:eastAsia="Times New Roman" w:hAnsi="Book Antiqua" w:cs="Calibri"/>
          <w:i/>
          <w:iCs/>
          <w:color w:val="000000"/>
          <w:sz w:val="24"/>
          <w:szCs w:val="24"/>
        </w:rPr>
        <w:t xml:space="preserve"> </w:t>
      </w:r>
      <w:r w:rsidR="00342E76" w:rsidRPr="0099319A">
        <w:rPr>
          <w:rFonts w:ascii="Book Antiqua" w:eastAsia="Times New Roman" w:hAnsi="Book Antiqua" w:cs="Calibri"/>
          <w:i/>
          <w:iCs/>
          <w:color w:val="000000"/>
          <w:sz w:val="24"/>
          <w:szCs w:val="24"/>
        </w:rPr>
        <w:t xml:space="preserve">and the </w:t>
      </w:r>
      <w:r w:rsidR="001979F5" w:rsidRPr="0099319A">
        <w:rPr>
          <w:rFonts w:ascii="Book Antiqua" w:eastAsia="Times New Roman" w:hAnsi="Book Antiqua" w:cs="Calibri"/>
          <w:i/>
          <w:iCs/>
          <w:color w:val="000000"/>
          <w:sz w:val="24"/>
          <w:szCs w:val="24"/>
        </w:rPr>
        <w:t xml:space="preserve">depth of the </w:t>
      </w:r>
      <w:r w:rsidR="005A765D" w:rsidRPr="0099319A">
        <w:rPr>
          <w:rFonts w:ascii="Book Antiqua" w:eastAsia="Times New Roman" w:hAnsi="Book Antiqua" w:cs="Calibri"/>
          <w:i/>
          <w:iCs/>
          <w:color w:val="000000"/>
          <w:sz w:val="24"/>
          <w:szCs w:val="24"/>
        </w:rPr>
        <w:t xml:space="preserve">literature </w:t>
      </w:r>
      <w:r w:rsidR="001979F5" w:rsidRPr="0099319A">
        <w:rPr>
          <w:rFonts w:ascii="Book Antiqua" w:eastAsia="Times New Roman" w:hAnsi="Book Antiqua" w:cs="Calibri"/>
          <w:i/>
          <w:iCs/>
          <w:color w:val="000000"/>
          <w:sz w:val="24"/>
          <w:szCs w:val="24"/>
        </w:rPr>
        <w:t>review</w:t>
      </w:r>
      <w:r w:rsidR="005A765D" w:rsidRPr="0099319A">
        <w:rPr>
          <w:rFonts w:ascii="Book Antiqua" w:eastAsia="Times New Roman" w:hAnsi="Book Antiqua" w:cs="Calibri"/>
          <w:i/>
          <w:iCs/>
          <w:color w:val="000000"/>
          <w:sz w:val="24"/>
          <w:szCs w:val="24"/>
        </w:rPr>
        <w:t>.</w:t>
      </w:r>
    </w:p>
    <w:p w14:paraId="0F646031" w14:textId="77777777" w:rsidR="005124C0" w:rsidRPr="005124C0" w:rsidRDefault="005124C0" w:rsidP="005124C0">
      <w:pPr>
        <w:pStyle w:val="ListParagraph"/>
        <w:spacing w:after="0" w:line="276" w:lineRule="auto"/>
        <w:jc w:val="both"/>
        <w:rPr>
          <w:rFonts w:ascii="Book Antiqua" w:eastAsia="Times New Roman" w:hAnsi="Book Antiqua" w:cs="Calibri"/>
          <w:i/>
          <w:iCs/>
          <w:color w:val="000000"/>
          <w:sz w:val="24"/>
          <w:szCs w:val="24"/>
        </w:rPr>
      </w:pPr>
    </w:p>
    <w:p w14:paraId="01C0FFB6" w14:textId="4E0EC52A" w:rsidR="00C11D1F" w:rsidRPr="0099319A" w:rsidRDefault="00F711CD"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lastRenderedPageBreak/>
        <w:t>Aims and Objectives</w:t>
      </w:r>
      <w:r w:rsidR="004A058D" w:rsidRPr="005124C0">
        <w:rPr>
          <w:rFonts w:ascii="Book Antiqua" w:eastAsia="Times New Roman" w:hAnsi="Book Antiqua" w:cs="Calibri"/>
          <w:color w:val="000000"/>
          <w:sz w:val="24"/>
          <w:szCs w:val="24"/>
        </w:rPr>
        <w:t>:</w:t>
      </w:r>
      <w:r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p>
    <w:p w14:paraId="6EFCE3D6" w14:textId="7C7F0C12" w:rsidR="005A765D" w:rsidRPr="0099319A" w:rsidRDefault="006D3DB3"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Clarity of</w:t>
      </w:r>
      <w:r w:rsidR="00301F74" w:rsidRPr="0099319A">
        <w:rPr>
          <w:rFonts w:ascii="Book Antiqua" w:eastAsia="Times New Roman" w:hAnsi="Book Antiqua" w:cs="Calibri"/>
          <w:i/>
          <w:iCs/>
          <w:color w:val="000000"/>
          <w:sz w:val="24"/>
          <w:szCs w:val="24"/>
        </w:rPr>
        <w:t xml:space="preserve"> a</w:t>
      </w:r>
      <w:r w:rsidR="005A765D" w:rsidRPr="0099319A">
        <w:rPr>
          <w:rFonts w:ascii="Book Antiqua" w:eastAsia="Times New Roman" w:hAnsi="Book Antiqua" w:cs="Calibri"/>
          <w:i/>
          <w:iCs/>
          <w:color w:val="000000"/>
          <w:sz w:val="24"/>
          <w:szCs w:val="24"/>
        </w:rPr>
        <w:t xml:space="preserve">ims and </w:t>
      </w:r>
      <w:r w:rsidR="005124C0" w:rsidRPr="0099319A">
        <w:rPr>
          <w:rFonts w:ascii="Book Antiqua" w:eastAsia="Times New Roman" w:hAnsi="Book Antiqua" w:cs="Calibri"/>
          <w:i/>
          <w:iCs/>
          <w:color w:val="000000"/>
          <w:sz w:val="24"/>
          <w:szCs w:val="24"/>
        </w:rPr>
        <w:t>o</w:t>
      </w:r>
      <w:r w:rsidR="005A765D" w:rsidRPr="0099319A">
        <w:rPr>
          <w:rFonts w:ascii="Book Antiqua" w:eastAsia="Times New Roman" w:hAnsi="Book Antiqua" w:cs="Calibri"/>
          <w:i/>
          <w:iCs/>
          <w:color w:val="000000"/>
          <w:sz w:val="24"/>
          <w:szCs w:val="24"/>
        </w:rPr>
        <w:t xml:space="preserve">bjectives </w:t>
      </w:r>
      <w:r>
        <w:rPr>
          <w:rFonts w:ascii="Book Antiqua" w:eastAsia="Times New Roman" w:hAnsi="Book Antiqua" w:cs="Calibri"/>
          <w:i/>
          <w:iCs/>
          <w:color w:val="000000"/>
          <w:sz w:val="24"/>
          <w:szCs w:val="24"/>
        </w:rPr>
        <w:t xml:space="preserve">and </w:t>
      </w:r>
      <w:r w:rsidR="005A765D" w:rsidRPr="0099319A">
        <w:rPr>
          <w:rFonts w:ascii="Book Antiqua" w:eastAsia="Times New Roman" w:hAnsi="Book Antiqua" w:cs="Calibri"/>
          <w:i/>
          <w:iCs/>
          <w:color w:val="000000"/>
          <w:sz w:val="24"/>
          <w:szCs w:val="24"/>
        </w:rPr>
        <w:t>cohesive</w:t>
      </w:r>
      <w:r w:rsidR="00C1200D">
        <w:rPr>
          <w:rFonts w:ascii="Book Antiqua" w:eastAsia="Times New Roman" w:hAnsi="Book Antiqua" w:cs="Calibri"/>
          <w:i/>
          <w:iCs/>
          <w:color w:val="000000"/>
          <w:sz w:val="24"/>
          <w:szCs w:val="24"/>
        </w:rPr>
        <w:t>ness</w:t>
      </w:r>
      <w:r w:rsidR="005A765D" w:rsidRPr="0099319A">
        <w:rPr>
          <w:rFonts w:ascii="Book Antiqua" w:eastAsia="Times New Roman" w:hAnsi="Book Antiqua" w:cs="Calibri"/>
          <w:i/>
          <w:iCs/>
          <w:color w:val="000000"/>
          <w:sz w:val="24"/>
          <w:szCs w:val="24"/>
        </w:rPr>
        <w:t xml:space="preserve"> with the needs identified in the background and justification.</w:t>
      </w:r>
      <w:r w:rsidR="005A765D" w:rsidRPr="0099319A">
        <w:rPr>
          <w:rFonts w:ascii="Book Antiqua" w:eastAsia="Times New Roman" w:hAnsi="Book Antiqua" w:cs="Calibri"/>
          <w:i/>
          <w:iCs/>
          <w:color w:val="000000"/>
          <w:sz w:val="24"/>
          <w:szCs w:val="24"/>
        </w:rPr>
        <w:tab/>
      </w:r>
    </w:p>
    <w:p w14:paraId="3F3518B8" w14:textId="77777777" w:rsidR="005124C0" w:rsidRPr="005124C0" w:rsidRDefault="005124C0" w:rsidP="005124C0">
      <w:pPr>
        <w:pStyle w:val="ListParagraph"/>
        <w:spacing w:after="0" w:line="276" w:lineRule="auto"/>
        <w:jc w:val="both"/>
        <w:rPr>
          <w:rFonts w:ascii="Book Antiqua" w:eastAsia="Times New Roman" w:hAnsi="Book Antiqua" w:cs="Calibri"/>
          <w:color w:val="000000"/>
          <w:sz w:val="24"/>
          <w:szCs w:val="24"/>
        </w:rPr>
      </w:pPr>
    </w:p>
    <w:p w14:paraId="641E8D61" w14:textId="208089F9"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Methodology </w:t>
      </w:r>
      <w:r w:rsidR="004E75C0" w:rsidRPr="005124C0">
        <w:rPr>
          <w:rFonts w:ascii="Book Antiqua" w:eastAsia="Times New Roman" w:hAnsi="Book Antiqua" w:cs="Calibri"/>
          <w:color w:val="000000"/>
          <w:sz w:val="24"/>
          <w:szCs w:val="24"/>
        </w:rPr>
        <w:t>(</w:t>
      </w:r>
      <w:r w:rsidR="004E75C0" w:rsidRPr="005124C0">
        <w:rPr>
          <w:rFonts w:ascii="Book Antiqua" w:hAnsi="Book Antiqua"/>
          <w:sz w:val="24"/>
          <w:szCs w:val="24"/>
        </w:rPr>
        <w:t>Feasibility and Soundness)</w:t>
      </w:r>
      <w:r w:rsidR="004A058D" w:rsidRPr="005124C0">
        <w:rPr>
          <w:rFonts w:ascii="Book Antiqua" w:hAnsi="Book Antiqua"/>
          <w:sz w:val="24"/>
          <w:szCs w:val="24"/>
        </w:rPr>
        <w:t xml:space="preserve">: </w:t>
      </w:r>
      <w:r w:rsidR="004A058D" w:rsidRP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p>
    <w:p w14:paraId="135D187C" w14:textId="10627728" w:rsidR="005124C0" w:rsidRPr="0099319A" w:rsidRDefault="003546BA"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 xml:space="preserve">The extent to which </w:t>
      </w:r>
      <w:r w:rsidR="006D3DB3">
        <w:rPr>
          <w:rFonts w:ascii="Book Antiqua" w:eastAsia="Times New Roman" w:hAnsi="Book Antiqua" w:cs="Calibri"/>
          <w:i/>
          <w:iCs/>
          <w:color w:val="000000"/>
          <w:sz w:val="24"/>
          <w:szCs w:val="24"/>
        </w:rPr>
        <w:t xml:space="preserve">the </w:t>
      </w:r>
      <w:r w:rsidR="00342E76" w:rsidRPr="0099319A">
        <w:rPr>
          <w:rFonts w:ascii="Book Antiqua" w:eastAsia="Times New Roman" w:hAnsi="Book Antiqua" w:cs="Calibri"/>
          <w:i/>
          <w:iCs/>
          <w:color w:val="000000"/>
          <w:sz w:val="24"/>
          <w:szCs w:val="24"/>
        </w:rPr>
        <w:t xml:space="preserve">proposed methodology is </w:t>
      </w:r>
      <w:r w:rsidR="001979F5" w:rsidRPr="0099319A">
        <w:rPr>
          <w:rFonts w:ascii="Book Antiqua" w:eastAsia="Times New Roman" w:hAnsi="Book Antiqua" w:cs="Calibri"/>
          <w:i/>
          <w:iCs/>
          <w:color w:val="000000"/>
          <w:sz w:val="24"/>
          <w:szCs w:val="24"/>
        </w:rPr>
        <w:t xml:space="preserve">acceptable </w:t>
      </w:r>
      <w:r>
        <w:rPr>
          <w:rFonts w:ascii="Book Antiqua" w:eastAsia="Times New Roman" w:hAnsi="Book Antiqua" w:cs="Calibri"/>
          <w:i/>
          <w:iCs/>
          <w:color w:val="000000"/>
          <w:sz w:val="24"/>
          <w:szCs w:val="24"/>
        </w:rPr>
        <w:t xml:space="preserve">and </w:t>
      </w:r>
      <w:r w:rsidR="001979F5" w:rsidRPr="0099319A">
        <w:rPr>
          <w:rFonts w:ascii="Book Antiqua" w:eastAsia="Times New Roman" w:hAnsi="Book Antiqua" w:cs="Calibri"/>
          <w:i/>
          <w:iCs/>
          <w:color w:val="000000"/>
          <w:sz w:val="24"/>
          <w:szCs w:val="24"/>
        </w:rPr>
        <w:t>scientifically sound</w:t>
      </w:r>
      <w:r>
        <w:rPr>
          <w:rFonts w:ascii="Book Antiqua" w:eastAsia="Times New Roman" w:hAnsi="Book Antiqua" w:cs="Calibri"/>
          <w:i/>
          <w:iCs/>
          <w:color w:val="000000"/>
          <w:sz w:val="24"/>
          <w:szCs w:val="24"/>
        </w:rPr>
        <w:t>,</w:t>
      </w:r>
      <w:r w:rsidR="001979F5" w:rsidRPr="0099319A">
        <w:rPr>
          <w:rFonts w:ascii="Book Antiqua" w:eastAsia="Times New Roman" w:hAnsi="Book Antiqua" w:cs="Calibri"/>
          <w:i/>
          <w:iCs/>
          <w:color w:val="000000"/>
          <w:sz w:val="24"/>
          <w:szCs w:val="24"/>
        </w:rPr>
        <w:t xml:space="preserve"> and</w:t>
      </w:r>
      <w:r w:rsidR="00301F74" w:rsidRPr="0099319A">
        <w:rPr>
          <w:rFonts w:ascii="Book Antiqua" w:eastAsia="Times New Roman" w:hAnsi="Book Antiqua" w:cs="Calibri"/>
          <w:i/>
          <w:iCs/>
          <w:color w:val="000000"/>
          <w:sz w:val="24"/>
          <w:szCs w:val="24"/>
        </w:rPr>
        <w:t xml:space="preserve"> </w:t>
      </w:r>
      <w:r w:rsidR="00342E76" w:rsidRPr="0099319A">
        <w:rPr>
          <w:rFonts w:ascii="Book Antiqua" w:eastAsia="Times New Roman" w:hAnsi="Book Antiqua" w:cs="Calibri"/>
          <w:i/>
          <w:iCs/>
          <w:color w:val="000000"/>
          <w:sz w:val="24"/>
          <w:szCs w:val="24"/>
        </w:rPr>
        <w:t>the</w:t>
      </w:r>
      <w:r w:rsidR="0099319A">
        <w:rPr>
          <w:rFonts w:ascii="Book Antiqua" w:eastAsia="Times New Roman" w:hAnsi="Book Antiqua" w:cs="Calibri"/>
          <w:i/>
          <w:iCs/>
          <w:color w:val="000000"/>
          <w:sz w:val="24"/>
          <w:szCs w:val="24"/>
        </w:rPr>
        <w:t xml:space="preserve"> </w:t>
      </w:r>
      <w:r w:rsidR="005124C0" w:rsidRPr="0099319A">
        <w:rPr>
          <w:rFonts w:ascii="Book Antiqua" w:eastAsia="Times New Roman" w:hAnsi="Book Antiqua" w:cs="Calibri"/>
          <w:i/>
          <w:iCs/>
          <w:color w:val="000000"/>
          <w:sz w:val="24"/>
          <w:szCs w:val="24"/>
        </w:rPr>
        <w:t>method</w:t>
      </w:r>
      <w:r>
        <w:rPr>
          <w:rFonts w:ascii="Book Antiqua" w:eastAsia="Times New Roman" w:hAnsi="Book Antiqua" w:cs="Calibri"/>
          <w:i/>
          <w:iCs/>
          <w:color w:val="000000"/>
          <w:sz w:val="24"/>
          <w:szCs w:val="24"/>
        </w:rPr>
        <w:t>ology described for collecting</w:t>
      </w:r>
      <w:r w:rsidR="005A765D" w:rsidRPr="0099319A">
        <w:rPr>
          <w:rFonts w:ascii="Book Antiqua" w:eastAsia="Times New Roman" w:hAnsi="Book Antiqua" w:cs="Calibri"/>
          <w:i/>
          <w:iCs/>
          <w:color w:val="000000"/>
          <w:sz w:val="24"/>
          <w:szCs w:val="24"/>
        </w:rPr>
        <w:t xml:space="preserve"> and </w:t>
      </w:r>
      <w:r>
        <w:rPr>
          <w:rFonts w:ascii="Book Antiqua" w:eastAsia="Times New Roman" w:hAnsi="Book Antiqua" w:cs="Calibri"/>
          <w:i/>
          <w:iCs/>
          <w:color w:val="000000"/>
          <w:sz w:val="24"/>
          <w:szCs w:val="24"/>
        </w:rPr>
        <w:t>analyzing</w:t>
      </w:r>
      <w:r w:rsidR="005124C0" w:rsidRPr="0099319A">
        <w:rPr>
          <w:rFonts w:ascii="Book Antiqua" w:eastAsia="Times New Roman" w:hAnsi="Book Antiqua" w:cs="Calibri"/>
          <w:i/>
          <w:iCs/>
          <w:color w:val="000000"/>
          <w:sz w:val="24"/>
          <w:szCs w:val="24"/>
        </w:rPr>
        <w:t xml:space="preserve"> data </w:t>
      </w:r>
      <w:r w:rsidR="005A765D" w:rsidRPr="0099319A">
        <w:rPr>
          <w:rFonts w:ascii="Book Antiqua" w:eastAsia="Times New Roman" w:hAnsi="Book Antiqua" w:cs="Calibri"/>
          <w:i/>
          <w:iCs/>
          <w:color w:val="000000"/>
          <w:sz w:val="24"/>
          <w:szCs w:val="24"/>
        </w:rPr>
        <w:t>to achieve the specific objectives</w:t>
      </w:r>
      <w:r w:rsidR="005124C0" w:rsidRPr="0099319A">
        <w:rPr>
          <w:rFonts w:ascii="Book Antiqua" w:eastAsia="Times New Roman" w:hAnsi="Book Antiqua" w:cs="Calibri"/>
          <w:i/>
          <w:iCs/>
          <w:color w:val="000000"/>
          <w:sz w:val="24"/>
          <w:szCs w:val="24"/>
        </w:rPr>
        <w:t xml:space="preserve"> proposed</w:t>
      </w:r>
      <w:r w:rsidR="00342E76" w:rsidRPr="0099319A">
        <w:rPr>
          <w:rFonts w:ascii="Book Antiqua" w:eastAsia="Times New Roman" w:hAnsi="Book Antiqua" w:cs="Calibri"/>
          <w:i/>
          <w:iCs/>
          <w:color w:val="000000"/>
          <w:sz w:val="24"/>
          <w:szCs w:val="24"/>
        </w:rPr>
        <w:t xml:space="preserve"> in the</w:t>
      </w:r>
      <w:r w:rsidR="005124C0" w:rsidRPr="0099319A">
        <w:rPr>
          <w:rFonts w:ascii="Book Antiqua" w:eastAsia="Times New Roman" w:hAnsi="Book Antiqua" w:cs="Calibri"/>
          <w:i/>
          <w:iCs/>
          <w:color w:val="000000"/>
          <w:sz w:val="24"/>
          <w:szCs w:val="24"/>
        </w:rPr>
        <w:t xml:space="preserve"> study</w:t>
      </w:r>
      <w:r>
        <w:rPr>
          <w:rFonts w:ascii="Book Antiqua" w:eastAsia="Times New Roman" w:hAnsi="Book Antiqua" w:cs="Calibri"/>
          <w:i/>
          <w:iCs/>
          <w:color w:val="000000"/>
          <w:sz w:val="24"/>
          <w:szCs w:val="24"/>
        </w:rPr>
        <w:t>.</w:t>
      </w:r>
    </w:p>
    <w:p w14:paraId="48F63834" w14:textId="46A91995" w:rsidR="0087227F" w:rsidRPr="005124C0" w:rsidRDefault="005A765D" w:rsidP="005124C0">
      <w:pPr>
        <w:pStyle w:val="ListParagraph"/>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ab/>
      </w:r>
    </w:p>
    <w:p w14:paraId="42CCFBB5" w14:textId="723A30BC" w:rsidR="00023706" w:rsidRPr="0099319A" w:rsidRDefault="004A058D" w:rsidP="0099319A">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Expected outcome: </w:t>
      </w:r>
      <w:r w:rsidR="00BF5F9B">
        <w:rPr>
          <w:rFonts w:ascii="Book Antiqua" w:eastAsia="Times New Roman" w:hAnsi="Book Antiqua" w:cs="Calibri"/>
          <w:color w:val="000000"/>
          <w:sz w:val="24"/>
          <w:szCs w:val="24"/>
        </w:rPr>
        <w:t>0</w:t>
      </w:r>
      <w:r w:rsidRPr="001979F5">
        <w:rPr>
          <w:rFonts w:ascii="Book Antiqua" w:hAnsi="Book Antiqua" w:cs="Arial"/>
          <w:b/>
          <w:color w:val="202124"/>
          <w:sz w:val="24"/>
          <w:szCs w:val="24"/>
        </w:rPr>
        <w:t>3</w:t>
      </w:r>
      <w:r w:rsidRPr="001979F5">
        <w:rPr>
          <w:rFonts w:ascii="Book Antiqua" w:eastAsia="Times New Roman" w:hAnsi="Book Antiqua" w:cs="Arial"/>
          <w:b/>
          <w:color w:val="202124"/>
          <w:sz w:val="24"/>
          <w:szCs w:val="24"/>
        </w:rPr>
        <w:t xml:space="preserve"> Marks</w:t>
      </w:r>
    </w:p>
    <w:p w14:paraId="059FF764" w14:textId="0B329C9C" w:rsidR="005A765D" w:rsidRPr="0099319A" w:rsidRDefault="0099319A"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The precision</w:t>
      </w:r>
      <w:r w:rsidR="00023706">
        <w:rPr>
          <w:rFonts w:ascii="Book Antiqua" w:eastAsia="Times New Roman" w:hAnsi="Book Antiqua" w:cs="Calibri"/>
          <w:i/>
          <w:iCs/>
          <w:color w:val="000000"/>
          <w:sz w:val="24"/>
          <w:szCs w:val="24"/>
        </w:rPr>
        <w:t xml:space="preserve"> of the </w:t>
      </w:r>
      <w:r w:rsidR="005A765D" w:rsidRPr="0099319A">
        <w:rPr>
          <w:rFonts w:ascii="Book Antiqua" w:eastAsia="Times New Roman" w:hAnsi="Book Antiqua" w:cs="Calibri"/>
          <w:i/>
          <w:iCs/>
          <w:color w:val="000000"/>
          <w:sz w:val="24"/>
          <w:szCs w:val="24"/>
        </w:rPr>
        <w:t>output and outcome</w:t>
      </w:r>
      <w:r w:rsidR="005124C0" w:rsidRPr="0099319A">
        <w:rPr>
          <w:rFonts w:ascii="Book Antiqua" w:eastAsia="Times New Roman" w:hAnsi="Book Antiqua" w:cs="Calibri"/>
          <w:i/>
          <w:iCs/>
          <w:color w:val="000000"/>
          <w:sz w:val="24"/>
          <w:szCs w:val="24"/>
        </w:rPr>
        <w:t xml:space="preserve"> </w:t>
      </w:r>
      <w:r w:rsidR="00023706">
        <w:rPr>
          <w:rFonts w:ascii="Book Antiqua" w:eastAsia="Times New Roman" w:hAnsi="Book Antiqua" w:cs="Calibri"/>
          <w:i/>
          <w:iCs/>
          <w:color w:val="000000"/>
          <w:sz w:val="24"/>
          <w:szCs w:val="24"/>
        </w:rPr>
        <w:t xml:space="preserve">statements in the research proposal </w:t>
      </w:r>
      <w:r w:rsidR="003546BA">
        <w:rPr>
          <w:rFonts w:ascii="Book Antiqua" w:eastAsia="Times New Roman" w:hAnsi="Book Antiqua" w:cs="Calibri"/>
          <w:i/>
          <w:iCs/>
          <w:color w:val="000000"/>
          <w:sz w:val="24"/>
          <w:szCs w:val="24"/>
        </w:rPr>
        <w:t xml:space="preserve">is </w:t>
      </w:r>
      <w:r w:rsidR="00C7193F" w:rsidRPr="0099319A">
        <w:rPr>
          <w:rFonts w:ascii="Book Antiqua" w:eastAsia="Times New Roman" w:hAnsi="Book Antiqua" w:cs="Calibri"/>
          <w:i/>
          <w:iCs/>
          <w:color w:val="000000"/>
          <w:sz w:val="24"/>
          <w:szCs w:val="24"/>
        </w:rPr>
        <w:t xml:space="preserve">in </w:t>
      </w:r>
      <w:r w:rsidR="003546BA">
        <w:rPr>
          <w:rFonts w:ascii="Book Antiqua" w:eastAsia="Times New Roman" w:hAnsi="Book Antiqua" w:cs="Calibri"/>
          <w:i/>
          <w:iCs/>
          <w:color w:val="000000"/>
          <w:sz w:val="24"/>
          <w:szCs w:val="24"/>
        </w:rPr>
        <w:t xml:space="preserve">line with </w:t>
      </w:r>
      <w:r w:rsidR="005A765D" w:rsidRPr="0099319A">
        <w:rPr>
          <w:rFonts w:ascii="Book Antiqua" w:eastAsia="Times New Roman" w:hAnsi="Book Antiqua" w:cs="Calibri"/>
          <w:i/>
          <w:iCs/>
          <w:color w:val="000000"/>
          <w:sz w:val="24"/>
          <w:szCs w:val="24"/>
        </w:rPr>
        <w:t xml:space="preserve">national development, </w:t>
      </w:r>
      <w:r w:rsidR="001979F5" w:rsidRPr="0099319A">
        <w:rPr>
          <w:rFonts w:ascii="Book Antiqua" w:eastAsia="Times New Roman" w:hAnsi="Book Antiqua" w:cs="Calibri"/>
          <w:i/>
          <w:iCs/>
          <w:color w:val="000000"/>
          <w:sz w:val="24"/>
          <w:szCs w:val="24"/>
        </w:rPr>
        <w:t>contributi</w:t>
      </w:r>
      <w:r w:rsidR="00023706">
        <w:rPr>
          <w:rFonts w:ascii="Book Antiqua" w:eastAsia="Times New Roman" w:hAnsi="Book Antiqua" w:cs="Calibri"/>
          <w:i/>
          <w:iCs/>
          <w:color w:val="000000"/>
          <w:sz w:val="24"/>
          <w:szCs w:val="24"/>
        </w:rPr>
        <w:t>on</w:t>
      </w:r>
      <w:r w:rsidR="005A765D" w:rsidRPr="0099319A">
        <w:rPr>
          <w:rFonts w:ascii="Book Antiqua" w:eastAsia="Times New Roman" w:hAnsi="Book Antiqua" w:cs="Calibri"/>
          <w:i/>
          <w:iCs/>
          <w:color w:val="000000"/>
          <w:sz w:val="24"/>
          <w:szCs w:val="24"/>
        </w:rPr>
        <w:t xml:space="preserve"> to science, knowledge, </w:t>
      </w:r>
      <w:r w:rsidR="003546BA">
        <w:rPr>
          <w:rFonts w:ascii="Book Antiqua" w:eastAsia="Times New Roman" w:hAnsi="Book Antiqua" w:cs="Calibri"/>
          <w:i/>
          <w:iCs/>
          <w:color w:val="000000"/>
          <w:sz w:val="24"/>
          <w:szCs w:val="24"/>
        </w:rPr>
        <w:t xml:space="preserve">and </w:t>
      </w:r>
      <w:r w:rsidR="005A765D" w:rsidRPr="0099319A">
        <w:rPr>
          <w:rFonts w:ascii="Book Antiqua" w:eastAsia="Times New Roman" w:hAnsi="Book Antiqua" w:cs="Calibri"/>
          <w:i/>
          <w:iCs/>
          <w:color w:val="000000"/>
          <w:sz w:val="24"/>
          <w:szCs w:val="24"/>
        </w:rPr>
        <w:t>innovati</w:t>
      </w:r>
      <w:r w:rsidR="003546BA">
        <w:rPr>
          <w:rFonts w:ascii="Book Antiqua" w:eastAsia="Times New Roman" w:hAnsi="Book Antiqua" w:cs="Calibri"/>
          <w:i/>
          <w:iCs/>
          <w:color w:val="000000"/>
          <w:sz w:val="24"/>
          <w:szCs w:val="24"/>
        </w:rPr>
        <w:t>veness.</w:t>
      </w:r>
    </w:p>
    <w:p w14:paraId="216BFF6A" w14:textId="77777777" w:rsidR="005124C0" w:rsidRPr="005124C0" w:rsidRDefault="005124C0" w:rsidP="005124C0">
      <w:pPr>
        <w:pStyle w:val="ListParagraph"/>
        <w:spacing w:after="0" w:line="276" w:lineRule="auto"/>
        <w:jc w:val="both"/>
        <w:rPr>
          <w:rFonts w:ascii="Book Antiqua" w:eastAsia="Times New Roman" w:hAnsi="Book Antiqua" w:cs="Calibri"/>
          <w:i/>
          <w:iCs/>
          <w:color w:val="000000"/>
          <w:sz w:val="24"/>
          <w:szCs w:val="24"/>
        </w:rPr>
      </w:pPr>
    </w:p>
    <w:p w14:paraId="670BD76A" w14:textId="3D6CA33E"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Budget Justification</w:t>
      </w:r>
      <w:r w:rsidR="004A058D"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hAnsi="Book Antiqua" w:cs="Arial"/>
          <w:b/>
          <w:color w:val="202124"/>
          <w:sz w:val="24"/>
          <w:szCs w:val="24"/>
        </w:rPr>
        <w:t>5</w:t>
      </w:r>
      <w:r w:rsidR="004A058D" w:rsidRPr="00301F74">
        <w:rPr>
          <w:rFonts w:ascii="Book Antiqua" w:eastAsia="Times New Roman" w:hAnsi="Book Antiqua" w:cs="Arial"/>
          <w:b/>
          <w:color w:val="202124"/>
          <w:sz w:val="24"/>
          <w:szCs w:val="24"/>
        </w:rPr>
        <w:t xml:space="preserve"> Marks</w:t>
      </w:r>
    </w:p>
    <w:p w14:paraId="4D8BFFEB" w14:textId="7758CB1C" w:rsidR="005A765D" w:rsidRPr="0099319A" w:rsidRDefault="003546BA" w:rsidP="0099319A">
      <w:pPr>
        <w:spacing w:after="0" w:line="276" w:lineRule="auto"/>
        <w:ind w:left="720"/>
        <w:jc w:val="both"/>
        <w:rPr>
          <w:rFonts w:ascii="Book Antiqua" w:eastAsia="Times New Roman" w:hAnsi="Book Antiqua" w:cs="Calibri"/>
          <w:color w:val="000000"/>
          <w:sz w:val="24"/>
          <w:szCs w:val="24"/>
        </w:rPr>
      </w:pPr>
      <w:r>
        <w:rPr>
          <w:rFonts w:ascii="Book Antiqua" w:eastAsia="Times New Roman" w:hAnsi="Book Antiqua" w:cs="Calibri"/>
          <w:i/>
          <w:iCs/>
          <w:color w:val="000000"/>
          <w:sz w:val="24"/>
          <w:szCs w:val="24"/>
        </w:rPr>
        <w:t xml:space="preserve">The extent to which </w:t>
      </w:r>
      <w:r w:rsidR="00023706">
        <w:rPr>
          <w:rFonts w:ascii="Book Antiqua" w:eastAsia="Times New Roman" w:hAnsi="Book Antiqua" w:cs="Calibri"/>
          <w:i/>
          <w:iCs/>
          <w:color w:val="000000"/>
          <w:sz w:val="24"/>
          <w:szCs w:val="24"/>
        </w:rPr>
        <w:t xml:space="preserve">the detailed </w:t>
      </w:r>
      <w:r w:rsidR="00301F74" w:rsidRPr="0099319A">
        <w:rPr>
          <w:rFonts w:ascii="Book Antiqua" w:eastAsia="Times New Roman" w:hAnsi="Book Antiqua" w:cs="Calibri"/>
          <w:i/>
          <w:iCs/>
          <w:color w:val="000000"/>
          <w:sz w:val="24"/>
          <w:szCs w:val="24"/>
        </w:rPr>
        <w:t xml:space="preserve">budget provided </w:t>
      </w:r>
      <w:r w:rsidR="00C7193F" w:rsidRPr="0099319A">
        <w:rPr>
          <w:rFonts w:ascii="Book Antiqua" w:eastAsia="Times New Roman" w:hAnsi="Book Antiqua" w:cs="Calibri"/>
          <w:i/>
          <w:iCs/>
          <w:color w:val="000000"/>
          <w:sz w:val="24"/>
          <w:szCs w:val="24"/>
        </w:rPr>
        <w:t xml:space="preserve">in the </w:t>
      </w:r>
      <w:r w:rsidR="00BF4547" w:rsidRPr="0099319A">
        <w:rPr>
          <w:rFonts w:ascii="Book Antiqua" w:eastAsia="Times New Roman" w:hAnsi="Book Antiqua" w:cs="Calibri"/>
          <w:i/>
          <w:iCs/>
          <w:color w:val="000000"/>
          <w:sz w:val="24"/>
          <w:szCs w:val="24"/>
        </w:rPr>
        <w:t>applicati</w:t>
      </w:r>
      <w:r w:rsidR="00BF4547">
        <w:rPr>
          <w:rFonts w:ascii="Book Antiqua" w:eastAsia="Times New Roman" w:hAnsi="Book Antiqua" w:cs="Calibri"/>
          <w:i/>
          <w:iCs/>
          <w:color w:val="000000"/>
          <w:sz w:val="24"/>
          <w:szCs w:val="24"/>
        </w:rPr>
        <w:t xml:space="preserve">on is </w:t>
      </w:r>
      <w:r w:rsidR="00301F74" w:rsidRPr="0099319A">
        <w:rPr>
          <w:rFonts w:ascii="Book Antiqua" w:eastAsia="Times New Roman" w:hAnsi="Book Antiqua" w:cs="Calibri"/>
          <w:i/>
          <w:iCs/>
          <w:color w:val="000000"/>
          <w:sz w:val="24"/>
          <w:szCs w:val="24"/>
        </w:rPr>
        <w:t>reasonable</w:t>
      </w:r>
      <w:r w:rsidR="00BF4547">
        <w:rPr>
          <w:rFonts w:ascii="Book Antiqua" w:eastAsia="Times New Roman" w:hAnsi="Book Antiqua" w:cs="Calibri"/>
          <w:i/>
          <w:iCs/>
          <w:color w:val="000000"/>
          <w:sz w:val="24"/>
          <w:szCs w:val="24"/>
        </w:rPr>
        <w:t xml:space="preserve"> and</w:t>
      </w:r>
      <w:r w:rsidR="0099319A">
        <w:rPr>
          <w:rFonts w:ascii="Book Antiqua" w:eastAsia="Times New Roman" w:hAnsi="Book Antiqua" w:cs="Calibri"/>
          <w:i/>
          <w:iCs/>
          <w:color w:val="000000"/>
          <w:sz w:val="24"/>
          <w:szCs w:val="24"/>
        </w:rPr>
        <w:t xml:space="preserve"> </w:t>
      </w:r>
      <w:r w:rsidR="00BF4547">
        <w:rPr>
          <w:rFonts w:ascii="Book Antiqua" w:eastAsia="Times New Roman" w:hAnsi="Book Antiqua" w:cs="Calibri"/>
          <w:i/>
          <w:iCs/>
          <w:color w:val="000000"/>
          <w:sz w:val="24"/>
          <w:szCs w:val="24"/>
        </w:rPr>
        <w:t>justifiable</w:t>
      </w:r>
      <w:r w:rsidR="00301F74" w:rsidRPr="0099319A">
        <w:rPr>
          <w:rFonts w:ascii="Book Antiqua" w:eastAsia="Times New Roman" w:hAnsi="Book Antiqua" w:cs="Calibri"/>
          <w:i/>
          <w:iCs/>
          <w:color w:val="000000"/>
          <w:sz w:val="24"/>
          <w:szCs w:val="24"/>
        </w:rPr>
        <w:t xml:space="preserve"> and align</w:t>
      </w:r>
      <w:r w:rsidR="00BF4547">
        <w:rPr>
          <w:rFonts w:ascii="Book Antiqua" w:eastAsia="Times New Roman" w:hAnsi="Book Antiqua" w:cs="Calibri"/>
          <w:i/>
          <w:iCs/>
          <w:color w:val="000000"/>
          <w:sz w:val="24"/>
          <w:szCs w:val="24"/>
        </w:rPr>
        <w:t>s</w:t>
      </w:r>
      <w:r w:rsidR="00301F74" w:rsidRPr="0099319A">
        <w:rPr>
          <w:rFonts w:ascii="Book Antiqua" w:eastAsia="Times New Roman" w:hAnsi="Book Antiqua" w:cs="Calibri"/>
          <w:i/>
          <w:iCs/>
          <w:color w:val="000000"/>
          <w:sz w:val="24"/>
          <w:szCs w:val="24"/>
        </w:rPr>
        <w:t xml:space="preserve"> with </w:t>
      </w:r>
      <w:r w:rsidR="00BF4547">
        <w:rPr>
          <w:rFonts w:ascii="Book Antiqua" w:eastAsia="Times New Roman" w:hAnsi="Book Antiqua" w:cs="Calibri"/>
          <w:i/>
          <w:iCs/>
          <w:color w:val="000000"/>
          <w:sz w:val="24"/>
          <w:szCs w:val="24"/>
        </w:rPr>
        <w:t xml:space="preserve">the </w:t>
      </w:r>
      <w:r w:rsidR="00301F74" w:rsidRPr="0099319A">
        <w:rPr>
          <w:rFonts w:ascii="Book Antiqua" w:eastAsia="Times New Roman" w:hAnsi="Book Antiqua" w:cs="Calibri"/>
          <w:i/>
          <w:iCs/>
          <w:color w:val="000000"/>
          <w:sz w:val="24"/>
          <w:szCs w:val="24"/>
        </w:rPr>
        <w:t xml:space="preserve">proposed research </w:t>
      </w:r>
      <w:r w:rsidR="00BF4547" w:rsidRPr="0099319A">
        <w:rPr>
          <w:rFonts w:ascii="Book Antiqua" w:eastAsia="Times New Roman" w:hAnsi="Book Antiqua" w:cs="Calibri"/>
          <w:i/>
          <w:iCs/>
          <w:color w:val="000000"/>
          <w:sz w:val="24"/>
          <w:szCs w:val="24"/>
        </w:rPr>
        <w:t>activities</w:t>
      </w:r>
      <w:r>
        <w:rPr>
          <w:rFonts w:ascii="Book Antiqua" w:eastAsia="Times New Roman" w:hAnsi="Book Antiqua" w:cs="Calibri"/>
          <w:i/>
          <w:iCs/>
          <w:color w:val="000000"/>
          <w:sz w:val="24"/>
          <w:szCs w:val="24"/>
        </w:rPr>
        <w:t>.</w:t>
      </w:r>
    </w:p>
    <w:p w14:paraId="3C4F34E6" w14:textId="77777777" w:rsidR="005124C0" w:rsidRPr="005124C0" w:rsidRDefault="005124C0" w:rsidP="005124C0">
      <w:pPr>
        <w:spacing w:after="0" w:line="276" w:lineRule="auto"/>
        <w:rPr>
          <w:rFonts w:ascii="Book Antiqua" w:eastAsia="Times New Roman" w:hAnsi="Book Antiqua" w:cs="Calibri"/>
          <w:color w:val="000000"/>
          <w:sz w:val="24"/>
          <w:szCs w:val="24"/>
        </w:rPr>
      </w:pPr>
    </w:p>
    <w:p w14:paraId="4C53E9B5" w14:textId="576B349A"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Time Plan</w:t>
      </w:r>
      <w:r w:rsidR="004E75C0" w:rsidRPr="005124C0">
        <w:rPr>
          <w:rFonts w:ascii="Book Antiqua" w:eastAsia="Times New Roman" w:hAnsi="Book Antiqua" w:cs="Calibri"/>
          <w:color w:val="000000"/>
          <w:sz w:val="24"/>
          <w:szCs w:val="24"/>
        </w:rPr>
        <w:t xml:space="preserve"> and </w:t>
      </w:r>
      <w:r w:rsidR="004E75C0" w:rsidRPr="005124C0">
        <w:rPr>
          <w:rFonts w:ascii="Book Antiqua" w:hAnsi="Book Antiqua"/>
          <w:sz w:val="24"/>
          <w:szCs w:val="24"/>
        </w:rPr>
        <w:t>Feasibility</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p>
    <w:p w14:paraId="4A399A52" w14:textId="175FDA1E" w:rsidR="00F711CD" w:rsidRPr="0099319A" w:rsidRDefault="00BF4547"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 xml:space="preserve">The level of </w:t>
      </w:r>
      <w:r w:rsidR="00C7193F" w:rsidRPr="0099319A">
        <w:rPr>
          <w:rFonts w:ascii="Book Antiqua" w:eastAsia="Times New Roman" w:hAnsi="Book Antiqua" w:cs="Calibri"/>
          <w:i/>
          <w:iCs/>
          <w:color w:val="000000"/>
          <w:sz w:val="24"/>
          <w:szCs w:val="24"/>
        </w:rPr>
        <w:t>r</w:t>
      </w:r>
      <w:r w:rsidR="001979F5" w:rsidRPr="0099319A">
        <w:rPr>
          <w:rFonts w:ascii="Book Antiqua" w:eastAsia="Times New Roman" w:hAnsi="Book Antiqua" w:cs="Calibri"/>
          <w:i/>
          <w:iCs/>
          <w:color w:val="000000"/>
          <w:sz w:val="24"/>
          <w:szCs w:val="24"/>
        </w:rPr>
        <w:t xml:space="preserve">ealism and achievability of the proposed timeline for completing </w:t>
      </w:r>
      <w:r>
        <w:rPr>
          <w:rFonts w:ascii="Book Antiqua" w:eastAsia="Times New Roman" w:hAnsi="Book Antiqua" w:cs="Calibri"/>
          <w:i/>
          <w:iCs/>
          <w:color w:val="000000"/>
          <w:sz w:val="24"/>
          <w:szCs w:val="24"/>
        </w:rPr>
        <w:t xml:space="preserve">the </w:t>
      </w:r>
      <w:r w:rsidR="001979F5" w:rsidRPr="0099319A">
        <w:rPr>
          <w:rFonts w:ascii="Book Antiqua" w:eastAsia="Times New Roman" w:hAnsi="Book Antiqua" w:cs="Calibri"/>
          <w:i/>
          <w:iCs/>
          <w:color w:val="000000"/>
          <w:sz w:val="24"/>
          <w:szCs w:val="24"/>
        </w:rPr>
        <w:t>project milestones within the two-year duration.</w:t>
      </w:r>
    </w:p>
    <w:p w14:paraId="2C3D270C" w14:textId="77777777" w:rsidR="001979F5" w:rsidRPr="005124C0" w:rsidRDefault="001979F5" w:rsidP="005124C0">
      <w:pPr>
        <w:spacing w:after="0" w:line="276" w:lineRule="auto"/>
        <w:rPr>
          <w:rFonts w:ascii="Book Antiqua" w:eastAsia="Times New Roman" w:hAnsi="Book Antiqua" w:cs="Calibri"/>
          <w:color w:val="000000"/>
          <w:sz w:val="24"/>
          <w:szCs w:val="24"/>
        </w:rPr>
      </w:pPr>
    </w:p>
    <w:p w14:paraId="1EE22644" w14:textId="65A02DC7" w:rsidR="00F711CD" w:rsidRPr="00412295" w:rsidRDefault="0085530E" w:rsidP="0099319A">
      <w:pPr>
        <w:pStyle w:val="ListParagraph"/>
        <w:numPr>
          <w:ilvl w:val="0"/>
          <w:numId w:val="11"/>
        </w:numPr>
        <w:spacing w:after="0" w:line="276" w:lineRule="auto"/>
        <w:ind w:left="360"/>
        <w:jc w:val="both"/>
        <w:rPr>
          <w:rFonts w:ascii="Book Antiqua" w:eastAsia="Times New Roman" w:hAnsi="Book Antiqua" w:cs="Calibri"/>
          <w:b/>
          <w:bCs/>
          <w:color w:val="000000"/>
          <w:sz w:val="24"/>
          <w:szCs w:val="24"/>
        </w:rPr>
      </w:pPr>
      <w:r w:rsidRPr="00BF5F9B">
        <w:rPr>
          <w:rFonts w:ascii="Book Antiqua" w:eastAsia="Times New Roman" w:hAnsi="Book Antiqua" w:cs="Calibri"/>
          <w:b/>
          <w:bCs/>
          <w:color w:val="000000"/>
          <w:sz w:val="24"/>
          <w:szCs w:val="24"/>
        </w:rPr>
        <w:t>E</w:t>
      </w:r>
      <w:r w:rsidR="00840C24" w:rsidRPr="00BF5F9B">
        <w:rPr>
          <w:rFonts w:ascii="Book Antiqua" w:eastAsia="Times New Roman" w:hAnsi="Book Antiqua" w:cs="Calibri"/>
          <w:b/>
          <w:bCs/>
          <w:color w:val="000000"/>
          <w:sz w:val="24"/>
          <w:szCs w:val="24"/>
        </w:rPr>
        <w:t>valuating</w:t>
      </w:r>
      <w:r w:rsidRPr="00BF5F9B">
        <w:rPr>
          <w:rFonts w:ascii="Book Antiqua" w:eastAsia="Times New Roman" w:hAnsi="Book Antiqua" w:cs="Calibri"/>
          <w:b/>
          <w:bCs/>
          <w:color w:val="000000"/>
          <w:sz w:val="24"/>
          <w:szCs w:val="24"/>
        </w:rPr>
        <w:t xml:space="preserve"> Research Proposal Defense: </w:t>
      </w:r>
      <w:r w:rsidR="00840C24" w:rsidRPr="00BF5F9B">
        <w:rPr>
          <w:rFonts w:ascii="Book Antiqua" w:eastAsia="Times New Roman" w:hAnsi="Book Antiqua" w:cs="Calibri"/>
          <w:b/>
          <w:bCs/>
          <w:color w:val="000000"/>
          <w:sz w:val="24"/>
          <w:szCs w:val="24"/>
        </w:rPr>
        <w:t>Assessing</w:t>
      </w:r>
      <w:r w:rsidRPr="00BF5F9B">
        <w:rPr>
          <w:rFonts w:ascii="Book Antiqua" w:eastAsia="Times New Roman" w:hAnsi="Book Antiqua" w:cs="Calibri"/>
          <w:b/>
          <w:bCs/>
          <w:color w:val="000000"/>
          <w:sz w:val="24"/>
          <w:szCs w:val="24"/>
        </w:rPr>
        <w:t xml:space="preserve"> Impact on National Development, WUSL Recognition, and Innovation as Presented by the Applicant</w:t>
      </w:r>
      <w:r w:rsidRPr="00BF5F9B">
        <w:rPr>
          <w:rFonts w:ascii="Book Antiqua" w:eastAsia="Times New Roman" w:hAnsi="Book Antiqua" w:cs="Arial"/>
          <w:b/>
          <w:bCs/>
          <w:color w:val="202124"/>
          <w:sz w:val="24"/>
          <w:szCs w:val="24"/>
        </w:rPr>
        <w:t>:</w:t>
      </w:r>
      <w:r w:rsidR="004E75C0" w:rsidRPr="0099319A">
        <w:rPr>
          <w:rFonts w:ascii="Book Antiqua" w:eastAsia="Times New Roman" w:hAnsi="Book Antiqua" w:cs="Arial"/>
          <w:b/>
          <w:bCs/>
          <w:color w:val="202124"/>
          <w:sz w:val="24"/>
          <w:szCs w:val="24"/>
        </w:rPr>
        <w:t xml:space="preserve"> 50 Marks</w:t>
      </w:r>
    </w:p>
    <w:p w14:paraId="1D412A4A" w14:textId="77777777" w:rsidR="00412295" w:rsidRDefault="00412295" w:rsidP="00412295">
      <w:pPr>
        <w:spacing w:after="0" w:line="276" w:lineRule="auto"/>
        <w:jc w:val="both"/>
        <w:rPr>
          <w:rFonts w:ascii="Book Antiqua" w:eastAsia="Times New Roman" w:hAnsi="Book Antiqua" w:cs="Arial"/>
          <w:i/>
          <w:iCs/>
          <w:color w:val="202124"/>
          <w:sz w:val="24"/>
          <w:szCs w:val="24"/>
          <w:highlight w:val="yellow"/>
        </w:rPr>
      </w:pPr>
    </w:p>
    <w:p w14:paraId="0B482CCE" w14:textId="28D562EF" w:rsidR="005124C0" w:rsidRDefault="0099319A" w:rsidP="00412295">
      <w:pPr>
        <w:spacing w:after="0" w:line="276" w:lineRule="auto"/>
        <w:jc w:val="both"/>
        <w:rPr>
          <w:rFonts w:ascii="Book Antiqua" w:eastAsia="Times New Roman" w:hAnsi="Book Antiqua" w:cs="Arial"/>
          <w:i/>
          <w:iCs/>
          <w:color w:val="202124"/>
          <w:sz w:val="24"/>
          <w:szCs w:val="24"/>
        </w:rPr>
      </w:pPr>
      <w:r w:rsidRPr="00BF5F9B">
        <w:rPr>
          <w:rFonts w:ascii="Book Antiqua" w:eastAsia="Times New Roman" w:hAnsi="Book Antiqua" w:cs="Arial"/>
          <w:i/>
          <w:iCs/>
          <w:color w:val="202124"/>
          <w:sz w:val="24"/>
          <w:szCs w:val="24"/>
        </w:rPr>
        <w:t xml:space="preserve">This sub-section will </w:t>
      </w:r>
      <w:r w:rsidR="00E86213" w:rsidRPr="00BF5F9B">
        <w:rPr>
          <w:rFonts w:ascii="Book Antiqua" w:eastAsia="Times New Roman" w:hAnsi="Book Antiqua" w:cs="Arial"/>
          <w:i/>
          <w:iCs/>
          <w:color w:val="202124"/>
          <w:sz w:val="24"/>
          <w:szCs w:val="24"/>
        </w:rPr>
        <w:t>involve</w:t>
      </w:r>
      <w:r w:rsidR="00840C24" w:rsidRPr="00BF5F9B">
        <w:rPr>
          <w:rFonts w:ascii="Book Antiqua" w:eastAsia="Times New Roman" w:hAnsi="Book Antiqua" w:cs="Arial"/>
          <w:i/>
          <w:iCs/>
          <w:color w:val="202124"/>
          <w:sz w:val="24"/>
          <w:szCs w:val="24"/>
        </w:rPr>
        <w:t xml:space="preserve"> a critical examination of research proposal defenses, focusing on their potential impact on national development, recognition of the university, and innovation, as articulated by the applicants.</w:t>
      </w:r>
    </w:p>
    <w:p w14:paraId="37F100D0" w14:textId="77777777" w:rsidR="00412295" w:rsidRPr="001979F5" w:rsidRDefault="00412295" w:rsidP="00840C24">
      <w:pPr>
        <w:spacing w:after="0" w:line="276" w:lineRule="auto"/>
        <w:ind w:left="360"/>
        <w:jc w:val="both"/>
        <w:rPr>
          <w:rFonts w:ascii="Book Antiqua" w:hAnsi="Book Antiqua"/>
          <w:i/>
          <w:iCs/>
          <w:sz w:val="24"/>
          <w:szCs w:val="24"/>
        </w:rPr>
      </w:pPr>
    </w:p>
    <w:p w14:paraId="6E944C7E" w14:textId="0BBF609C" w:rsidR="001979F5"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Contribution to </w:t>
      </w:r>
      <w:r w:rsidR="00C11D1F" w:rsidRPr="005124C0">
        <w:rPr>
          <w:rFonts w:ascii="Book Antiqua" w:hAnsi="Book Antiqua"/>
          <w:sz w:val="24"/>
          <w:szCs w:val="24"/>
        </w:rPr>
        <w:t>National Development</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r w:rsidR="00C11D1F" w:rsidRPr="005124C0">
        <w:rPr>
          <w:rFonts w:ascii="Book Antiqua" w:hAnsi="Book Antiqua"/>
          <w:sz w:val="24"/>
          <w:szCs w:val="24"/>
        </w:rPr>
        <w:t xml:space="preserve"> </w:t>
      </w:r>
    </w:p>
    <w:p w14:paraId="687E3902" w14:textId="0AC852D4" w:rsidR="00F711CD" w:rsidRPr="0099319A" w:rsidRDefault="003546BA"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Potential contribution </w:t>
      </w:r>
      <w:r w:rsidR="00682935">
        <w:rPr>
          <w:rFonts w:ascii="Book Antiqua" w:hAnsi="Book Antiqua"/>
          <w:i/>
          <w:iCs/>
          <w:sz w:val="24"/>
          <w:szCs w:val="24"/>
        </w:rPr>
        <w:t xml:space="preserve">of research </w:t>
      </w:r>
      <w:r w:rsidR="00F11B96">
        <w:rPr>
          <w:rFonts w:ascii="Book Antiqua" w:hAnsi="Book Antiqua"/>
          <w:i/>
          <w:iCs/>
          <w:sz w:val="24"/>
          <w:szCs w:val="24"/>
        </w:rPr>
        <w:t xml:space="preserve">outcome </w:t>
      </w:r>
      <w:r w:rsidR="0068357F" w:rsidRPr="0099319A">
        <w:rPr>
          <w:rFonts w:ascii="Book Antiqua" w:hAnsi="Book Antiqua"/>
          <w:i/>
          <w:iCs/>
          <w:sz w:val="24"/>
          <w:szCs w:val="24"/>
        </w:rPr>
        <w:t>on national development</w:t>
      </w:r>
      <w:r w:rsidR="00F11B96">
        <w:rPr>
          <w:rFonts w:ascii="Book Antiqua" w:hAnsi="Book Antiqua"/>
          <w:i/>
          <w:iCs/>
          <w:sz w:val="24"/>
          <w:szCs w:val="24"/>
        </w:rPr>
        <w:t xml:space="preserve">, </w:t>
      </w:r>
      <w:r w:rsidR="0068357F" w:rsidRPr="0099319A">
        <w:rPr>
          <w:rFonts w:ascii="Book Antiqua" w:hAnsi="Book Antiqua"/>
          <w:i/>
          <w:iCs/>
          <w:sz w:val="24"/>
          <w:szCs w:val="24"/>
        </w:rPr>
        <w:t>addressing societal challenges</w:t>
      </w:r>
      <w:r w:rsidR="0099319A">
        <w:rPr>
          <w:rFonts w:ascii="Book Antiqua" w:hAnsi="Book Antiqua"/>
          <w:i/>
          <w:iCs/>
          <w:sz w:val="24"/>
          <w:szCs w:val="24"/>
        </w:rPr>
        <w:t>,</w:t>
      </w:r>
      <w:r w:rsidR="0068357F" w:rsidRPr="0099319A">
        <w:rPr>
          <w:rFonts w:ascii="Book Antiqua" w:hAnsi="Book Antiqua"/>
          <w:i/>
          <w:iCs/>
          <w:sz w:val="24"/>
          <w:szCs w:val="24"/>
        </w:rPr>
        <w:t xml:space="preserve"> </w:t>
      </w:r>
      <w:r w:rsidR="00F11B96">
        <w:rPr>
          <w:rFonts w:ascii="Book Antiqua" w:hAnsi="Book Antiqua"/>
          <w:i/>
          <w:iCs/>
          <w:sz w:val="24"/>
          <w:szCs w:val="24"/>
        </w:rPr>
        <w:t>and</w:t>
      </w:r>
      <w:r w:rsidR="00F11B96" w:rsidRPr="0099319A">
        <w:rPr>
          <w:rFonts w:ascii="Book Antiqua" w:hAnsi="Book Antiqua"/>
          <w:i/>
          <w:iCs/>
          <w:sz w:val="24"/>
          <w:szCs w:val="24"/>
        </w:rPr>
        <w:t xml:space="preserve"> </w:t>
      </w:r>
      <w:r w:rsidR="0068357F" w:rsidRPr="0099319A">
        <w:rPr>
          <w:rFonts w:ascii="Book Antiqua" w:hAnsi="Book Antiqua"/>
          <w:i/>
          <w:iCs/>
          <w:sz w:val="24"/>
          <w:szCs w:val="24"/>
        </w:rPr>
        <w:t>advancing knowledge in relevant fields</w:t>
      </w:r>
      <w:r w:rsidR="00D729E6" w:rsidRPr="0099319A">
        <w:rPr>
          <w:rFonts w:ascii="Book Antiqua" w:hAnsi="Book Antiqua"/>
          <w:i/>
          <w:iCs/>
          <w:sz w:val="24"/>
          <w:szCs w:val="24"/>
        </w:rPr>
        <w:t>.</w:t>
      </w:r>
      <w:r w:rsidR="00F711CD" w:rsidRPr="0099319A">
        <w:rPr>
          <w:rFonts w:ascii="Book Antiqua" w:hAnsi="Book Antiqua"/>
          <w:i/>
          <w:iCs/>
          <w:sz w:val="24"/>
          <w:szCs w:val="24"/>
        </w:rPr>
        <w:tab/>
      </w:r>
    </w:p>
    <w:p w14:paraId="09EF3253" w14:textId="77777777" w:rsidR="001979F5" w:rsidRPr="005124C0" w:rsidRDefault="001979F5" w:rsidP="001979F5">
      <w:pPr>
        <w:pStyle w:val="ListParagraph"/>
        <w:spacing w:after="0" w:line="276" w:lineRule="auto"/>
        <w:rPr>
          <w:rFonts w:ascii="Book Antiqua" w:hAnsi="Book Antiqua"/>
          <w:sz w:val="24"/>
          <w:szCs w:val="24"/>
        </w:rPr>
      </w:pPr>
    </w:p>
    <w:p w14:paraId="4D5DFCC2" w14:textId="4A476639" w:rsidR="00F711CD"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Contribution to WUSL </w:t>
      </w:r>
      <w:r w:rsidR="004A058D" w:rsidRPr="005124C0">
        <w:rPr>
          <w:rFonts w:ascii="Book Antiqua" w:hAnsi="Book Antiqua"/>
          <w:sz w:val="24"/>
          <w:szCs w:val="24"/>
        </w:rPr>
        <w:t>R</w:t>
      </w:r>
      <w:r w:rsidRPr="005124C0">
        <w:rPr>
          <w:rFonts w:ascii="Book Antiqua" w:hAnsi="Book Antiqua"/>
          <w:sz w:val="24"/>
          <w:szCs w:val="24"/>
        </w:rPr>
        <w:t>ecognition</w:t>
      </w:r>
      <w:r w:rsidR="004A058D" w:rsidRPr="005124C0">
        <w:rPr>
          <w:rFonts w:ascii="Book Antiqua" w:hAnsi="Book Antiqua"/>
          <w:sz w:val="24"/>
          <w:szCs w:val="24"/>
        </w:rPr>
        <w:t xml:space="preserve">: </w:t>
      </w:r>
      <w:r w:rsidR="004E70A3" w:rsidRP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r w:rsidRPr="001979F5">
        <w:rPr>
          <w:rFonts w:ascii="Book Antiqua" w:hAnsi="Book Antiqua"/>
          <w:b/>
          <w:sz w:val="24"/>
          <w:szCs w:val="24"/>
        </w:rPr>
        <w:tab/>
      </w:r>
    </w:p>
    <w:p w14:paraId="4252A890" w14:textId="0E4A4EEF" w:rsidR="001979F5" w:rsidRPr="0099319A" w:rsidRDefault="00682935"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F11B96">
        <w:rPr>
          <w:rFonts w:ascii="Book Antiqua" w:hAnsi="Book Antiqua"/>
          <w:i/>
          <w:iCs/>
          <w:sz w:val="24"/>
          <w:szCs w:val="24"/>
        </w:rPr>
        <w:t xml:space="preserve">extent </w:t>
      </w:r>
      <w:r>
        <w:rPr>
          <w:rFonts w:ascii="Book Antiqua" w:hAnsi="Book Antiqua"/>
          <w:i/>
          <w:iCs/>
          <w:sz w:val="24"/>
          <w:szCs w:val="24"/>
        </w:rPr>
        <w:t>to which</w:t>
      </w:r>
      <w:r w:rsidR="00327C27">
        <w:rPr>
          <w:rFonts w:ascii="Book Antiqua" w:hAnsi="Book Antiqua"/>
          <w:i/>
          <w:iCs/>
          <w:sz w:val="24"/>
          <w:szCs w:val="24"/>
        </w:rPr>
        <w:t xml:space="preserve"> </w:t>
      </w:r>
      <w:r w:rsidR="00F11B96">
        <w:rPr>
          <w:rFonts w:ascii="Book Antiqua" w:hAnsi="Book Antiqua"/>
          <w:i/>
          <w:iCs/>
          <w:sz w:val="24"/>
          <w:szCs w:val="24"/>
        </w:rPr>
        <w:t xml:space="preserve">the </w:t>
      </w:r>
      <w:r w:rsidR="001353A1" w:rsidRPr="0099319A">
        <w:rPr>
          <w:rFonts w:ascii="Book Antiqua" w:hAnsi="Book Antiqua"/>
          <w:i/>
          <w:iCs/>
          <w:sz w:val="24"/>
          <w:szCs w:val="24"/>
        </w:rPr>
        <w:t xml:space="preserve">potential </w:t>
      </w:r>
      <w:r w:rsidR="00F11B96">
        <w:rPr>
          <w:rFonts w:ascii="Book Antiqua" w:hAnsi="Book Antiqua"/>
          <w:i/>
          <w:iCs/>
          <w:sz w:val="24"/>
          <w:szCs w:val="24"/>
        </w:rPr>
        <w:t xml:space="preserve">outcome of the research </w:t>
      </w:r>
      <w:r>
        <w:rPr>
          <w:rFonts w:ascii="Book Antiqua" w:hAnsi="Book Antiqua"/>
          <w:i/>
          <w:iCs/>
          <w:sz w:val="24"/>
          <w:szCs w:val="24"/>
        </w:rPr>
        <w:t>elevates</w:t>
      </w:r>
      <w:r w:rsidR="00F11B96">
        <w:rPr>
          <w:rFonts w:ascii="Book Antiqua" w:hAnsi="Book Antiqua"/>
          <w:i/>
          <w:iCs/>
          <w:sz w:val="24"/>
          <w:szCs w:val="24"/>
        </w:rPr>
        <w:t xml:space="preserve"> </w:t>
      </w:r>
      <w:r w:rsidR="001353A1" w:rsidRPr="0099319A">
        <w:rPr>
          <w:rFonts w:ascii="Book Antiqua" w:hAnsi="Book Antiqua"/>
          <w:i/>
          <w:iCs/>
          <w:sz w:val="24"/>
          <w:szCs w:val="24"/>
        </w:rPr>
        <w:t xml:space="preserve">the recognition of the WUSL, in </w:t>
      </w:r>
      <w:r w:rsidR="00F11B96">
        <w:rPr>
          <w:rFonts w:ascii="Book Antiqua" w:hAnsi="Book Antiqua"/>
          <w:i/>
          <w:iCs/>
          <w:sz w:val="24"/>
          <w:szCs w:val="24"/>
        </w:rPr>
        <w:t xml:space="preserve">terms </w:t>
      </w:r>
      <w:r w:rsidR="001353A1" w:rsidRPr="0099319A">
        <w:rPr>
          <w:rFonts w:ascii="Book Antiqua" w:hAnsi="Book Antiqua"/>
          <w:i/>
          <w:iCs/>
          <w:sz w:val="24"/>
          <w:szCs w:val="24"/>
        </w:rPr>
        <w:t xml:space="preserve">of publications, awards, </w:t>
      </w:r>
      <w:r w:rsidR="00327C27" w:rsidRPr="0099319A">
        <w:rPr>
          <w:rFonts w:ascii="Book Antiqua" w:hAnsi="Book Antiqua"/>
          <w:i/>
          <w:iCs/>
          <w:sz w:val="24"/>
          <w:szCs w:val="24"/>
        </w:rPr>
        <w:t>discover</w:t>
      </w:r>
      <w:r w:rsidR="00327C27">
        <w:rPr>
          <w:rFonts w:ascii="Book Antiqua" w:hAnsi="Book Antiqua"/>
          <w:i/>
          <w:iCs/>
          <w:sz w:val="24"/>
          <w:szCs w:val="24"/>
        </w:rPr>
        <w:t>ies</w:t>
      </w:r>
      <w:r w:rsidR="00327C27" w:rsidRPr="0099319A">
        <w:rPr>
          <w:rFonts w:ascii="Book Antiqua" w:hAnsi="Book Antiqua"/>
          <w:i/>
          <w:iCs/>
          <w:sz w:val="24"/>
          <w:szCs w:val="24"/>
        </w:rPr>
        <w:t>, key</w:t>
      </w:r>
      <w:r w:rsidR="001353A1" w:rsidRPr="0099319A">
        <w:rPr>
          <w:rFonts w:ascii="Book Antiqua" w:hAnsi="Book Antiqua"/>
          <w:i/>
          <w:iCs/>
          <w:sz w:val="24"/>
          <w:szCs w:val="24"/>
        </w:rPr>
        <w:t xml:space="preserve"> inventions</w:t>
      </w:r>
      <w:r w:rsidR="00D729E6" w:rsidRPr="0099319A">
        <w:rPr>
          <w:rFonts w:ascii="Book Antiqua" w:hAnsi="Book Antiqua"/>
          <w:i/>
          <w:iCs/>
          <w:sz w:val="24"/>
          <w:szCs w:val="24"/>
        </w:rPr>
        <w:t>,</w:t>
      </w:r>
      <w:r w:rsidR="001353A1" w:rsidRPr="0099319A">
        <w:rPr>
          <w:rFonts w:ascii="Book Antiqua" w:hAnsi="Book Antiqua"/>
          <w:i/>
          <w:iCs/>
          <w:sz w:val="24"/>
          <w:szCs w:val="24"/>
        </w:rPr>
        <w:t xml:space="preserve"> etc</w:t>
      </w:r>
      <w:r>
        <w:rPr>
          <w:rFonts w:ascii="Book Antiqua" w:hAnsi="Book Antiqua"/>
          <w:i/>
          <w:iCs/>
          <w:sz w:val="24"/>
          <w:szCs w:val="24"/>
        </w:rPr>
        <w:t>.</w:t>
      </w:r>
      <w:r w:rsidR="001353A1" w:rsidRPr="0099319A">
        <w:rPr>
          <w:rFonts w:ascii="Book Antiqua" w:hAnsi="Book Antiqua"/>
          <w:i/>
          <w:iCs/>
          <w:sz w:val="24"/>
          <w:szCs w:val="24"/>
        </w:rPr>
        <w:tab/>
      </w:r>
    </w:p>
    <w:p w14:paraId="30297AA4" w14:textId="77777777" w:rsidR="001979F5" w:rsidRPr="005124C0" w:rsidRDefault="001979F5" w:rsidP="001979F5">
      <w:pPr>
        <w:pStyle w:val="ListParagraph"/>
        <w:spacing w:after="0" w:line="276" w:lineRule="auto"/>
        <w:rPr>
          <w:rFonts w:ascii="Book Antiqua" w:hAnsi="Book Antiqua"/>
          <w:sz w:val="24"/>
          <w:szCs w:val="24"/>
        </w:rPr>
      </w:pPr>
    </w:p>
    <w:p w14:paraId="3E9EE0A3" w14:textId="47EA0767" w:rsidR="001979F5" w:rsidRDefault="00C11D1F"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Human Capacity Development in WUSL</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r w:rsidR="00F711CD" w:rsidRPr="005124C0">
        <w:rPr>
          <w:rFonts w:ascii="Book Antiqua" w:hAnsi="Book Antiqua"/>
          <w:sz w:val="24"/>
          <w:szCs w:val="24"/>
        </w:rPr>
        <w:t xml:space="preserve"> </w:t>
      </w:r>
    </w:p>
    <w:p w14:paraId="18F6BA0E" w14:textId="14705938" w:rsidR="0068357F" w:rsidRPr="0099319A" w:rsidRDefault="007320BB" w:rsidP="0099319A">
      <w:pPr>
        <w:spacing w:after="0" w:line="276" w:lineRule="auto"/>
        <w:ind w:left="720"/>
        <w:jc w:val="both"/>
        <w:rPr>
          <w:rFonts w:ascii="Book Antiqua" w:hAnsi="Book Antiqua"/>
          <w:i/>
          <w:iCs/>
          <w:sz w:val="24"/>
          <w:szCs w:val="24"/>
        </w:rPr>
      </w:pPr>
      <w:r w:rsidRPr="001D3356">
        <w:rPr>
          <w:rFonts w:ascii="Book Antiqua" w:hAnsi="Book Antiqua"/>
          <w:i/>
          <w:iCs/>
          <w:sz w:val="24"/>
          <w:szCs w:val="24"/>
        </w:rPr>
        <w:t>The proposed research offers the chance for WUSL staff member</w:t>
      </w:r>
      <w:r w:rsidR="00234EFA" w:rsidRPr="001D3356">
        <w:rPr>
          <w:rFonts w:ascii="Book Antiqua" w:hAnsi="Book Antiqua"/>
          <w:i/>
          <w:iCs/>
          <w:sz w:val="24"/>
          <w:szCs w:val="24"/>
        </w:rPr>
        <w:t>s</w:t>
      </w:r>
      <w:r w:rsidRPr="001D3356">
        <w:rPr>
          <w:rFonts w:ascii="Book Antiqua" w:hAnsi="Book Antiqua"/>
          <w:i/>
          <w:iCs/>
          <w:sz w:val="24"/>
          <w:szCs w:val="24"/>
        </w:rPr>
        <w:t xml:space="preserve"> to </w:t>
      </w:r>
      <w:r w:rsidR="00641AF9" w:rsidRPr="001D3356">
        <w:rPr>
          <w:rFonts w:ascii="Book Antiqua" w:hAnsi="Book Antiqua"/>
          <w:i/>
          <w:iCs/>
          <w:sz w:val="24"/>
          <w:szCs w:val="24"/>
        </w:rPr>
        <w:t>supervise</w:t>
      </w:r>
      <w:r w:rsidRPr="001D3356">
        <w:rPr>
          <w:rFonts w:ascii="Book Antiqua" w:hAnsi="Book Antiqua"/>
          <w:i/>
          <w:iCs/>
          <w:sz w:val="24"/>
          <w:szCs w:val="24"/>
        </w:rPr>
        <w:t xml:space="preserve"> postgraduate degree</w:t>
      </w:r>
      <w:r w:rsidR="00234EFA" w:rsidRPr="001D3356">
        <w:rPr>
          <w:rFonts w:ascii="Book Antiqua" w:hAnsi="Book Antiqua"/>
          <w:i/>
          <w:iCs/>
          <w:sz w:val="24"/>
          <w:szCs w:val="24"/>
        </w:rPr>
        <w:t>s</w:t>
      </w:r>
      <w:r w:rsidRPr="001D3356">
        <w:rPr>
          <w:rFonts w:ascii="Book Antiqua" w:hAnsi="Book Antiqua"/>
          <w:i/>
          <w:iCs/>
          <w:sz w:val="24"/>
          <w:szCs w:val="24"/>
        </w:rPr>
        <w:t xml:space="preserve"> (M.Phil./Ph.D.). Additionally, it </w:t>
      </w:r>
      <w:r w:rsidR="00641AF9" w:rsidRPr="001D3356">
        <w:rPr>
          <w:rFonts w:ascii="Book Antiqua" w:hAnsi="Book Antiqua"/>
          <w:i/>
          <w:iCs/>
          <w:sz w:val="24"/>
          <w:szCs w:val="24"/>
        </w:rPr>
        <w:t xml:space="preserve">should </w:t>
      </w:r>
      <w:r w:rsidRPr="001D3356">
        <w:rPr>
          <w:rFonts w:ascii="Book Antiqua" w:hAnsi="Book Antiqua"/>
          <w:i/>
          <w:iCs/>
          <w:sz w:val="24"/>
          <w:szCs w:val="24"/>
        </w:rPr>
        <w:t xml:space="preserve">facilitate the training of </w:t>
      </w:r>
      <w:r w:rsidRPr="001D3356">
        <w:rPr>
          <w:rFonts w:ascii="Book Antiqua" w:hAnsi="Book Antiqua"/>
          <w:i/>
          <w:iCs/>
          <w:sz w:val="24"/>
          <w:szCs w:val="24"/>
        </w:rPr>
        <w:lastRenderedPageBreak/>
        <w:t>junior staff at WUSL through various initiatives such as training programs, workshops, mentorship, and other activities.</w:t>
      </w:r>
      <w:r w:rsidRPr="007320BB">
        <w:rPr>
          <w:rFonts w:ascii="Book Antiqua" w:hAnsi="Book Antiqua"/>
          <w:i/>
          <w:iCs/>
          <w:sz w:val="24"/>
          <w:szCs w:val="24"/>
        </w:rPr>
        <w:t xml:space="preserve"> </w:t>
      </w:r>
    </w:p>
    <w:p w14:paraId="29B6820F" w14:textId="183F5C67" w:rsidR="00F711CD" w:rsidRPr="005124C0" w:rsidRDefault="00F711CD" w:rsidP="0099319A">
      <w:pPr>
        <w:pStyle w:val="ListParagraph"/>
        <w:spacing w:after="0" w:line="276" w:lineRule="auto"/>
        <w:ind w:firstLine="720"/>
        <w:rPr>
          <w:rFonts w:ascii="Book Antiqua" w:hAnsi="Book Antiqua"/>
          <w:sz w:val="24"/>
          <w:szCs w:val="24"/>
        </w:rPr>
      </w:pPr>
    </w:p>
    <w:p w14:paraId="59A83C49" w14:textId="782AE63D" w:rsidR="004E75C0"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Feasibility</w:t>
      </w:r>
      <w:r w:rsidR="004E75C0" w:rsidRPr="005124C0">
        <w:rPr>
          <w:rFonts w:ascii="Book Antiqua" w:hAnsi="Book Antiqua"/>
          <w:sz w:val="24"/>
          <w:szCs w:val="24"/>
        </w:rPr>
        <w:t xml:space="preserve"> of Completion</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7</w:t>
      </w:r>
      <w:r w:rsidR="004A058D" w:rsidRPr="001979F5">
        <w:rPr>
          <w:rFonts w:ascii="Book Antiqua" w:eastAsia="Times New Roman" w:hAnsi="Book Antiqua" w:cs="Arial"/>
          <w:b/>
          <w:color w:val="202124"/>
          <w:sz w:val="24"/>
          <w:szCs w:val="24"/>
        </w:rPr>
        <w:t xml:space="preserve"> Marks</w:t>
      </w:r>
      <w:r w:rsidR="004E75C0" w:rsidRPr="005124C0">
        <w:rPr>
          <w:rFonts w:ascii="Book Antiqua" w:hAnsi="Book Antiqua"/>
          <w:sz w:val="24"/>
          <w:szCs w:val="24"/>
        </w:rPr>
        <w:t xml:space="preserve"> </w:t>
      </w:r>
    </w:p>
    <w:p w14:paraId="162A96CC" w14:textId="59EB9608" w:rsidR="001979F5" w:rsidRPr="0099319A" w:rsidRDefault="00327C27"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625AD4">
        <w:rPr>
          <w:rFonts w:ascii="Book Antiqua" w:hAnsi="Book Antiqua"/>
          <w:i/>
          <w:iCs/>
          <w:sz w:val="24"/>
          <w:szCs w:val="24"/>
        </w:rPr>
        <w:t xml:space="preserve">likelihood </w:t>
      </w:r>
      <w:r w:rsidR="0083154C" w:rsidRPr="0099319A">
        <w:rPr>
          <w:rFonts w:ascii="Book Antiqua" w:hAnsi="Book Antiqua"/>
          <w:i/>
          <w:iCs/>
          <w:sz w:val="24"/>
          <w:szCs w:val="24"/>
        </w:rPr>
        <w:t xml:space="preserve">of </w:t>
      </w:r>
      <w:r w:rsidR="0068357F" w:rsidRPr="0099319A">
        <w:rPr>
          <w:rFonts w:ascii="Book Antiqua" w:hAnsi="Book Antiqua"/>
          <w:i/>
          <w:iCs/>
          <w:sz w:val="24"/>
          <w:szCs w:val="24"/>
        </w:rPr>
        <w:t xml:space="preserve">completing the milestones of the proposed research project successfully with the available facilities and resources within the </w:t>
      </w:r>
      <w:r w:rsidR="00625AD4">
        <w:rPr>
          <w:rFonts w:ascii="Book Antiqua" w:hAnsi="Book Antiqua"/>
          <w:i/>
          <w:iCs/>
          <w:sz w:val="24"/>
          <w:szCs w:val="24"/>
        </w:rPr>
        <w:t xml:space="preserve">stipulated </w:t>
      </w:r>
      <w:r w:rsidR="0068357F" w:rsidRPr="0099319A">
        <w:rPr>
          <w:rFonts w:ascii="Book Antiqua" w:hAnsi="Book Antiqua"/>
          <w:i/>
          <w:iCs/>
          <w:sz w:val="24"/>
          <w:szCs w:val="24"/>
        </w:rPr>
        <w:t>time.</w:t>
      </w:r>
    </w:p>
    <w:p w14:paraId="51AB63C3" w14:textId="77777777" w:rsidR="0068357F" w:rsidRPr="005124C0" w:rsidRDefault="0068357F" w:rsidP="001979F5">
      <w:pPr>
        <w:pStyle w:val="ListParagraph"/>
        <w:spacing w:after="0" w:line="276" w:lineRule="auto"/>
        <w:rPr>
          <w:rFonts w:ascii="Book Antiqua" w:hAnsi="Book Antiqua"/>
          <w:sz w:val="24"/>
          <w:szCs w:val="24"/>
        </w:rPr>
      </w:pPr>
    </w:p>
    <w:p w14:paraId="261D9742" w14:textId="5CC56C55" w:rsidR="004E75C0" w:rsidRPr="001979F5" w:rsidRDefault="004A058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Investment </w:t>
      </w:r>
      <w:r w:rsidR="004E75C0" w:rsidRPr="005124C0">
        <w:rPr>
          <w:rFonts w:ascii="Book Antiqua" w:hAnsi="Book Antiqua"/>
          <w:sz w:val="24"/>
          <w:szCs w:val="24"/>
        </w:rPr>
        <w:t>Value of the Research</w:t>
      </w:r>
      <w:r w:rsidRPr="005124C0">
        <w:rPr>
          <w:rFonts w:ascii="Book Antiqua" w:hAnsi="Book Antiqua"/>
          <w:sz w:val="24"/>
          <w:szCs w:val="24"/>
        </w:rPr>
        <w:t xml:space="preserve">: </w:t>
      </w:r>
      <w:r w:rsidR="001979F5">
        <w:rPr>
          <w:rFonts w:ascii="Book Antiqua" w:hAnsi="Book Antiqua" w:cs="Arial"/>
          <w:b/>
          <w:color w:val="202124"/>
          <w:sz w:val="24"/>
          <w:szCs w:val="24"/>
        </w:rPr>
        <w:t>10</w:t>
      </w:r>
      <w:r w:rsidRPr="001979F5">
        <w:rPr>
          <w:rFonts w:ascii="Book Antiqua" w:eastAsia="Times New Roman" w:hAnsi="Book Antiqua" w:cs="Arial"/>
          <w:b/>
          <w:color w:val="202124"/>
          <w:sz w:val="24"/>
          <w:szCs w:val="24"/>
        </w:rPr>
        <w:t xml:space="preserve"> Marks</w:t>
      </w:r>
    </w:p>
    <w:p w14:paraId="6B89CD9C" w14:textId="27137284" w:rsidR="001979F5" w:rsidRDefault="009F6912" w:rsidP="001979F5">
      <w:pPr>
        <w:pStyle w:val="ListParagraph"/>
        <w:spacing w:after="0" w:line="276" w:lineRule="auto"/>
        <w:rPr>
          <w:rFonts w:ascii="Book Antiqua" w:hAnsi="Book Antiqua"/>
          <w:i/>
          <w:iCs/>
          <w:sz w:val="24"/>
          <w:szCs w:val="24"/>
        </w:rPr>
      </w:pPr>
      <w:r w:rsidRPr="001D3356">
        <w:rPr>
          <w:rFonts w:ascii="Book Antiqua" w:hAnsi="Book Antiqua"/>
          <w:i/>
          <w:iCs/>
          <w:sz w:val="24"/>
          <w:szCs w:val="24"/>
        </w:rPr>
        <w:t>The potential return on investment (ROI) is derived from funding and resources allocated to the research project. This encompasses both tangible and intangible benefits that may accrue from the research outcomes.</w:t>
      </w:r>
    </w:p>
    <w:p w14:paraId="2E20E85F" w14:textId="77777777" w:rsidR="009F6912" w:rsidRDefault="009F6912" w:rsidP="001979F5">
      <w:pPr>
        <w:pStyle w:val="ListParagraph"/>
        <w:spacing w:after="0" w:line="276" w:lineRule="auto"/>
        <w:rPr>
          <w:rFonts w:ascii="Book Antiqua" w:hAnsi="Book Antiqua"/>
          <w:sz w:val="24"/>
          <w:szCs w:val="24"/>
        </w:rPr>
      </w:pPr>
    </w:p>
    <w:p w14:paraId="5840978A" w14:textId="20CF9A9D" w:rsidR="00F711CD" w:rsidRPr="001979F5" w:rsidRDefault="004E75C0"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Collaborative Efforts</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3</w:t>
      </w:r>
      <w:r w:rsidR="004A058D" w:rsidRPr="001979F5">
        <w:rPr>
          <w:rFonts w:ascii="Book Antiqua" w:eastAsia="Times New Roman" w:hAnsi="Book Antiqua" w:cs="Arial"/>
          <w:b/>
          <w:color w:val="202124"/>
          <w:sz w:val="24"/>
          <w:szCs w:val="24"/>
        </w:rPr>
        <w:t xml:space="preserve"> Marks</w:t>
      </w:r>
    </w:p>
    <w:p w14:paraId="2CE5447E" w14:textId="1816FD0B" w:rsidR="001979F5" w:rsidRPr="0099319A" w:rsidRDefault="0083154C" w:rsidP="0099319A">
      <w:pPr>
        <w:ind w:left="720"/>
        <w:jc w:val="both"/>
        <w:rPr>
          <w:rFonts w:ascii="Book Antiqua" w:hAnsi="Book Antiqua"/>
          <w:i/>
          <w:iCs/>
          <w:sz w:val="24"/>
          <w:szCs w:val="24"/>
        </w:rPr>
      </w:pPr>
      <w:r w:rsidRPr="0099319A">
        <w:rPr>
          <w:rFonts w:ascii="Book Antiqua" w:hAnsi="Book Antiqua"/>
          <w:i/>
          <w:iCs/>
          <w:sz w:val="24"/>
          <w:szCs w:val="24"/>
        </w:rPr>
        <w:t>Th</w:t>
      </w:r>
      <w:r w:rsidR="00625AD4">
        <w:rPr>
          <w:rFonts w:ascii="Book Antiqua" w:hAnsi="Book Antiqua"/>
          <w:i/>
          <w:iCs/>
          <w:sz w:val="24"/>
          <w:szCs w:val="24"/>
        </w:rPr>
        <w:t xml:space="preserve">e </w:t>
      </w:r>
      <w:r w:rsidR="001979F5" w:rsidRPr="0099319A">
        <w:rPr>
          <w:rFonts w:ascii="Book Antiqua" w:hAnsi="Book Antiqua"/>
          <w:i/>
          <w:iCs/>
          <w:sz w:val="24"/>
          <w:szCs w:val="24"/>
        </w:rPr>
        <w:t>degree of collaborative efforts and contributions of Co-PIs from WUSL or other institutions in enhancing the research project's quality and outcomes</w:t>
      </w:r>
      <w:r w:rsidRPr="0099319A">
        <w:rPr>
          <w:rFonts w:ascii="Book Antiqua" w:hAnsi="Book Antiqua"/>
          <w:i/>
          <w:iCs/>
          <w:sz w:val="24"/>
          <w:szCs w:val="24"/>
        </w:rPr>
        <w:t xml:space="preserve">. </w:t>
      </w:r>
    </w:p>
    <w:p w14:paraId="3C3A8AA2" w14:textId="77777777" w:rsidR="001979F5" w:rsidRPr="005124C0" w:rsidRDefault="001979F5" w:rsidP="001979F5">
      <w:pPr>
        <w:pStyle w:val="ListParagraph"/>
        <w:spacing w:after="0" w:line="276" w:lineRule="auto"/>
        <w:rPr>
          <w:rFonts w:ascii="Book Antiqua" w:hAnsi="Book Antiqua"/>
          <w:sz w:val="24"/>
          <w:szCs w:val="24"/>
        </w:rPr>
      </w:pPr>
    </w:p>
    <w:p w14:paraId="41027DCC" w14:textId="67DA1E8D" w:rsidR="004E75C0" w:rsidRPr="001979F5" w:rsidRDefault="004E75C0"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Overall Quality and Innovation</w:t>
      </w:r>
      <w:r w:rsidR="004A058D" w:rsidRPr="005124C0">
        <w:rPr>
          <w:rFonts w:ascii="Book Antiqua" w:hAnsi="Book Antiqua"/>
          <w:sz w:val="24"/>
          <w:szCs w:val="24"/>
        </w:rPr>
        <w:t xml:space="preserve">: </w:t>
      </w:r>
      <w:r w:rsid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p>
    <w:p w14:paraId="0A2EC443" w14:textId="4D641C9B" w:rsidR="001979F5" w:rsidRPr="0099319A" w:rsidRDefault="00625AD4"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1979F5" w:rsidRPr="0099319A">
        <w:rPr>
          <w:rFonts w:ascii="Book Antiqua" w:hAnsi="Book Antiqua"/>
          <w:i/>
          <w:iCs/>
          <w:sz w:val="24"/>
          <w:szCs w:val="24"/>
        </w:rPr>
        <w:t xml:space="preserve">proposal's overall quality, including its novelty, innovation, and potential contribution </w:t>
      </w:r>
      <w:r w:rsidR="00F323B4" w:rsidRPr="001D3356">
        <w:rPr>
          <w:rFonts w:ascii="Book Antiqua" w:hAnsi="Book Antiqua"/>
          <w:i/>
          <w:iCs/>
          <w:sz w:val="24"/>
          <w:szCs w:val="24"/>
        </w:rPr>
        <w:t>to</w:t>
      </w:r>
      <w:r w:rsidR="00BE4896" w:rsidRPr="0099319A">
        <w:rPr>
          <w:rFonts w:ascii="Book Antiqua" w:hAnsi="Book Antiqua"/>
          <w:i/>
          <w:iCs/>
          <w:sz w:val="24"/>
          <w:szCs w:val="24"/>
        </w:rPr>
        <w:t xml:space="preserve"> </w:t>
      </w:r>
      <w:r w:rsidR="001979F5" w:rsidRPr="0099319A">
        <w:rPr>
          <w:rFonts w:ascii="Book Antiqua" w:hAnsi="Book Antiqua"/>
          <w:i/>
          <w:iCs/>
          <w:sz w:val="24"/>
          <w:szCs w:val="24"/>
        </w:rPr>
        <w:t>advancing knowledge in the respective field.</w:t>
      </w:r>
    </w:p>
    <w:sectPr w:rsidR="001979F5" w:rsidRPr="0099319A" w:rsidSect="00F711C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0A2"/>
    <w:multiLevelType w:val="hybridMultilevel"/>
    <w:tmpl w:val="D9982912"/>
    <w:lvl w:ilvl="0" w:tplc="5442C3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50C70"/>
    <w:multiLevelType w:val="hybridMultilevel"/>
    <w:tmpl w:val="9CD661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3095F"/>
    <w:multiLevelType w:val="hybridMultilevel"/>
    <w:tmpl w:val="709A34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A5072"/>
    <w:multiLevelType w:val="multilevel"/>
    <w:tmpl w:val="CC02F62E"/>
    <w:lvl w:ilvl="0">
      <w:start w:val="1"/>
      <w:numFmt w:val="decimal"/>
      <w:lvlText w:val="(%1.0"/>
      <w:lvlJc w:val="left"/>
      <w:pPr>
        <w:ind w:left="1440" w:hanging="720"/>
      </w:pPr>
      <w:rPr>
        <w:rFonts w:hint="default"/>
        <w:color w:val="202124"/>
      </w:rPr>
    </w:lvl>
    <w:lvl w:ilvl="1">
      <w:start w:val="1"/>
      <w:numFmt w:val="decimal"/>
      <w:lvlText w:val="(%1.%2"/>
      <w:lvlJc w:val="left"/>
      <w:pPr>
        <w:ind w:left="2160" w:hanging="720"/>
      </w:pPr>
      <w:rPr>
        <w:rFonts w:hint="default"/>
        <w:color w:val="202124"/>
      </w:rPr>
    </w:lvl>
    <w:lvl w:ilvl="2">
      <w:start w:val="1"/>
      <w:numFmt w:val="decimal"/>
      <w:lvlText w:val="(%1.%2.%3"/>
      <w:lvlJc w:val="left"/>
      <w:pPr>
        <w:ind w:left="2880" w:hanging="720"/>
      </w:pPr>
      <w:rPr>
        <w:rFonts w:hint="default"/>
        <w:color w:val="202124"/>
      </w:rPr>
    </w:lvl>
    <w:lvl w:ilvl="3">
      <w:start w:val="1"/>
      <w:numFmt w:val="decimal"/>
      <w:lvlText w:val="(%1.%2.%3.%4"/>
      <w:lvlJc w:val="left"/>
      <w:pPr>
        <w:ind w:left="3960" w:hanging="1080"/>
      </w:pPr>
      <w:rPr>
        <w:rFonts w:hint="default"/>
        <w:color w:val="202124"/>
      </w:rPr>
    </w:lvl>
    <w:lvl w:ilvl="4">
      <w:start w:val="1"/>
      <w:numFmt w:val="decimal"/>
      <w:lvlText w:val="(%1.%2.%3.%4.%5"/>
      <w:lvlJc w:val="left"/>
      <w:pPr>
        <w:ind w:left="4680" w:hanging="1080"/>
      </w:pPr>
      <w:rPr>
        <w:rFonts w:hint="default"/>
        <w:color w:val="202124"/>
      </w:rPr>
    </w:lvl>
    <w:lvl w:ilvl="5">
      <w:start w:val="1"/>
      <w:numFmt w:val="decimal"/>
      <w:lvlText w:val="(%1.%2.%3.%4.%5.%6"/>
      <w:lvlJc w:val="left"/>
      <w:pPr>
        <w:ind w:left="5760" w:hanging="1440"/>
      </w:pPr>
      <w:rPr>
        <w:rFonts w:hint="default"/>
        <w:color w:val="202124"/>
      </w:rPr>
    </w:lvl>
    <w:lvl w:ilvl="6">
      <w:start w:val="1"/>
      <w:numFmt w:val="decimal"/>
      <w:lvlText w:val="(%1.%2.%3.%4.%5.%6.%7"/>
      <w:lvlJc w:val="left"/>
      <w:pPr>
        <w:ind w:left="6840" w:hanging="1800"/>
      </w:pPr>
      <w:rPr>
        <w:rFonts w:hint="default"/>
        <w:color w:val="202124"/>
      </w:rPr>
    </w:lvl>
    <w:lvl w:ilvl="7">
      <w:start w:val="1"/>
      <w:numFmt w:val="decimal"/>
      <w:lvlText w:val="(%1.%2.%3.%4.%5.%6.%7.%8"/>
      <w:lvlJc w:val="left"/>
      <w:pPr>
        <w:ind w:left="7560" w:hanging="1800"/>
      </w:pPr>
      <w:rPr>
        <w:rFonts w:hint="default"/>
        <w:color w:val="202124"/>
      </w:rPr>
    </w:lvl>
    <w:lvl w:ilvl="8">
      <w:start w:val="1"/>
      <w:numFmt w:val="decimal"/>
      <w:lvlText w:val="(%1.%2.%3.%4.%5.%6.%7.%8.%9"/>
      <w:lvlJc w:val="left"/>
      <w:pPr>
        <w:ind w:left="8640" w:hanging="2160"/>
      </w:pPr>
      <w:rPr>
        <w:rFonts w:hint="default"/>
        <w:color w:val="202124"/>
      </w:rPr>
    </w:lvl>
  </w:abstractNum>
  <w:abstractNum w:abstractNumId="4" w15:restartNumberingAfterBreak="0">
    <w:nsid w:val="3DAC41EA"/>
    <w:multiLevelType w:val="hybridMultilevel"/>
    <w:tmpl w:val="E07238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95224"/>
    <w:multiLevelType w:val="hybridMultilevel"/>
    <w:tmpl w:val="0FBE70A2"/>
    <w:lvl w:ilvl="0" w:tplc="83DAA8B4">
      <w:start w:val="1"/>
      <w:numFmt w:val="decimal"/>
      <w:lvlText w:val="(%1"/>
      <w:lvlJc w:val="left"/>
      <w:pPr>
        <w:ind w:left="1080" w:hanging="360"/>
      </w:pPr>
      <w:rPr>
        <w:rFonts w:ascii="Book Antiqua" w:eastAsia="Times New Roman" w:hAnsi="Book Antiqu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7331B7"/>
    <w:multiLevelType w:val="multilevel"/>
    <w:tmpl w:val="0D8C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71E42"/>
    <w:multiLevelType w:val="hybridMultilevel"/>
    <w:tmpl w:val="B94C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D5C98"/>
    <w:multiLevelType w:val="hybridMultilevel"/>
    <w:tmpl w:val="E6D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F7071"/>
    <w:multiLevelType w:val="hybridMultilevel"/>
    <w:tmpl w:val="E0E0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77882"/>
    <w:multiLevelType w:val="hybridMultilevel"/>
    <w:tmpl w:val="BF603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FF4D2C"/>
    <w:multiLevelType w:val="hybridMultilevel"/>
    <w:tmpl w:val="2B98C4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E356120A">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836098">
    <w:abstractNumId w:val="7"/>
  </w:num>
  <w:num w:numId="2" w16cid:durableId="547761318">
    <w:abstractNumId w:val="9"/>
  </w:num>
  <w:num w:numId="3" w16cid:durableId="209079878">
    <w:abstractNumId w:val="6"/>
  </w:num>
  <w:num w:numId="4" w16cid:durableId="1657950245">
    <w:abstractNumId w:val="8"/>
  </w:num>
  <w:num w:numId="5" w16cid:durableId="667712382">
    <w:abstractNumId w:val="10"/>
  </w:num>
  <w:num w:numId="6" w16cid:durableId="893733807">
    <w:abstractNumId w:val="3"/>
  </w:num>
  <w:num w:numId="7" w16cid:durableId="1436631831">
    <w:abstractNumId w:val="11"/>
  </w:num>
  <w:num w:numId="8" w16cid:durableId="1292174515">
    <w:abstractNumId w:val="5"/>
  </w:num>
  <w:num w:numId="9" w16cid:durableId="618529076">
    <w:abstractNumId w:val="4"/>
  </w:num>
  <w:num w:numId="10" w16cid:durableId="721753075">
    <w:abstractNumId w:val="2"/>
  </w:num>
  <w:num w:numId="11" w16cid:durableId="1902907044">
    <w:abstractNumId w:val="0"/>
  </w:num>
  <w:num w:numId="12" w16cid:durableId="56113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CD"/>
    <w:rsid w:val="00023706"/>
    <w:rsid w:val="00042A24"/>
    <w:rsid w:val="00051610"/>
    <w:rsid w:val="000B744A"/>
    <w:rsid w:val="00110F43"/>
    <w:rsid w:val="001353A1"/>
    <w:rsid w:val="001979F5"/>
    <w:rsid w:val="001D3356"/>
    <w:rsid w:val="00234EFA"/>
    <w:rsid w:val="00242AB9"/>
    <w:rsid w:val="002F2C27"/>
    <w:rsid w:val="00301F74"/>
    <w:rsid w:val="00327C27"/>
    <w:rsid w:val="00342E76"/>
    <w:rsid w:val="003546BA"/>
    <w:rsid w:val="00412295"/>
    <w:rsid w:val="004A058D"/>
    <w:rsid w:val="004E70A3"/>
    <w:rsid w:val="004E75C0"/>
    <w:rsid w:val="004F6A22"/>
    <w:rsid w:val="005124C0"/>
    <w:rsid w:val="00516F44"/>
    <w:rsid w:val="0054601B"/>
    <w:rsid w:val="005A765D"/>
    <w:rsid w:val="005C5BF7"/>
    <w:rsid w:val="00625AD4"/>
    <w:rsid w:val="00641AF9"/>
    <w:rsid w:val="00682935"/>
    <w:rsid w:val="0068357F"/>
    <w:rsid w:val="006D3DB3"/>
    <w:rsid w:val="006F4D22"/>
    <w:rsid w:val="007320BB"/>
    <w:rsid w:val="0076750A"/>
    <w:rsid w:val="0077335A"/>
    <w:rsid w:val="0083154C"/>
    <w:rsid w:val="00840C24"/>
    <w:rsid w:val="0085530E"/>
    <w:rsid w:val="008555E4"/>
    <w:rsid w:val="0087227F"/>
    <w:rsid w:val="00900DD3"/>
    <w:rsid w:val="00925DB0"/>
    <w:rsid w:val="0099319A"/>
    <w:rsid w:val="009E6317"/>
    <w:rsid w:val="009F6912"/>
    <w:rsid w:val="00A86885"/>
    <w:rsid w:val="00AA6BDE"/>
    <w:rsid w:val="00AE6B7E"/>
    <w:rsid w:val="00AF5F9A"/>
    <w:rsid w:val="00BE4896"/>
    <w:rsid w:val="00BF4547"/>
    <w:rsid w:val="00BF5F9B"/>
    <w:rsid w:val="00C11BFE"/>
    <w:rsid w:val="00C11D1F"/>
    <w:rsid w:val="00C1200D"/>
    <w:rsid w:val="00C64764"/>
    <w:rsid w:val="00C7193F"/>
    <w:rsid w:val="00C97251"/>
    <w:rsid w:val="00CF7EB8"/>
    <w:rsid w:val="00D40268"/>
    <w:rsid w:val="00D729E6"/>
    <w:rsid w:val="00E563D6"/>
    <w:rsid w:val="00E86213"/>
    <w:rsid w:val="00EF4388"/>
    <w:rsid w:val="00F11B96"/>
    <w:rsid w:val="00F323B4"/>
    <w:rsid w:val="00F711C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2C3D"/>
  <w15:chartTrackingRefBased/>
  <w15:docId w15:val="{87785F1B-6AB9-4871-A650-880B62E1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CD"/>
    <w:pPr>
      <w:ind w:left="720"/>
      <w:contextualSpacing/>
    </w:pPr>
  </w:style>
  <w:style w:type="paragraph" w:styleId="NormalWeb">
    <w:name w:val="Normal (Web)"/>
    <w:basedOn w:val="Normal"/>
    <w:uiPriority w:val="99"/>
    <w:semiHidden/>
    <w:unhideWhenUsed/>
    <w:rsid w:val="00F711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D3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6233">
      <w:bodyDiv w:val="1"/>
      <w:marLeft w:val="0"/>
      <w:marRight w:val="0"/>
      <w:marTop w:val="0"/>
      <w:marBottom w:val="0"/>
      <w:divBdr>
        <w:top w:val="none" w:sz="0" w:space="0" w:color="auto"/>
        <w:left w:val="none" w:sz="0" w:space="0" w:color="auto"/>
        <w:bottom w:val="none" w:sz="0" w:space="0" w:color="auto"/>
        <w:right w:val="none" w:sz="0" w:space="0" w:color="auto"/>
      </w:divBdr>
    </w:div>
    <w:div w:id="669601176">
      <w:bodyDiv w:val="1"/>
      <w:marLeft w:val="0"/>
      <w:marRight w:val="0"/>
      <w:marTop w:val="0"/>
      <w:marBottom w:val="0"/>
      <w:divBdr>
        <w:top w:val="none" w:sz="0" w:space="0" w:color="auto"/>
        <w:left w:val="none" w:sz="0" w:space="0" w:color="auto"/>
        <w:bottom w:val="none" w:sz="0" w:space="0" w:color="auto"/>
        <w:right w:val="none" w:sz="0" w:space="0" w:color="auto"/>
      </w:divBdr>
    </w:div>
    <w:div w:id="1687360855">
      <w:bodyDiv w:val="1"/>
      <w:marLeft w:val="0"/>
      <w:marRight w:val="0"/>
      <w:marTop w:val="0"/>
      <w:marBottom w:val="0"/>
      <w:divBdr>
        <w:top w:val="none" w:sz="0" w:space="0" w:color="auto"/>
        <w:left w:val="none" w:sz="0" w:space="0" w:color="auto"/>
        <w:bottom w:val="none" w:sz="0" w:space="0" w:color="auto"/>
        <w:right w:val="none" w:sz="0" w:space="0" w:color="auto"/>
      </w:divBdr>
      <w:divsChild>
        <w:div w:id="1635284990">
          <w:marLeft w:val="0"/>
          <w:marRight w:val="0"/>
          <w:marTop w:val="0"/>
          <w:marBottom w:val="0"/>
          <w:divBdr>
            <w:top w:val="none" w:sz="0" w:space="0" w:color="auto"/>
            <w:left w:val="none" w:sz="0" w:space="0" w:color="auto"/>
            <w:bottom w:val="none" w:sz="0" w:space="0" w:color="auto"/>
            <w:right w:val="none" w:sz="0" w:space="0" w:color="auto"/>
          </w:divBdr>
          <w:divsChild>
            <w:div w:id="278687494">
              <w:marLeft w:val="0"/>
              <w:marRight w:val="0"/>
              <w:marTop w:val="0"/>
              <w:marBottom w:val="0"/>
              <w:divBdr>
                <w:top w:val="none" w:sz="0" w:space="0" w:color="auto"/>
                <w:left w:val="none" w:sz="0" w:space="0" w:color="auto"/>
                <w:bottom w:val="none" w:sz="0" w:space="0" w:color="auto"/>
                <w:right w:val="none" w:sz="0" w:space="0" w:color="auto"/>
              </w:divBdr>
              <w:divsChild>
                <w:div w:id="2032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4076</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2025-07-11T10:16:00Z</dcterms:created>
  <dcterms:modified xsi:type="dcterms:W3CDTF">2025-07-11T10:16:00Z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ea1cffff802eebf57173eccf815f856564f19f3c32203b9b7542f5ed1604fa8c</vt:lpwstr>
  </property>
</Properties>
</file>